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F80" w:rsidRDefault="00C35F80" w:rsidP="00C35F80">
      <w:pPr>
        <w:widowControl/>
        <w:jc w:val="center"/>
      </w:pPr>
    </w:p>
    <w:p w:rsidR="00C35F80" w:rsidRPr="00CB4E50" w:rsidRDefault="00CB4E50" w:rsidP="00CB4E50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 w:rsidRPr="00CB4E50">
        <w:rPr>
          <w:rFonts w:ascii="方正小标宋简体" w:eastAsia="方正小标宋简体" w:hAnsi="方正小标宋_GBK" w:hint="eastAsia"/>
          <w:kern w:val="0"/>
          <w:sz w:val="44"/>
          <w:szCs w:val="44"/>
        </w:rPr>
        <w:t>线上线下混合式一流课程孵化资助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申报书</w:t>
      </w:r>
    </w:p>
    <w:p w:rsidR="00C35F80" w:rsidRDefault="00C35F80" w:rsidP="00C35F80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35F80" w:rsidRDefault="00C35F80" w:rsidP="00C35F80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C35F80" w:rsidRDefault="00C35F80" w:rsidP="00C35F80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课程基本信息</w:t>
      </w:r>
    </w:p>
    <w:p w:rsidR="00C35F80" w:rsidRDefault="00C35F80" w:rsidP="00C35F80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38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75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  <w:p w:rsidR="00E05131" w:rsidRDefault="00E0513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E05131" w:rsidRDefault="00E0513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E05131" w:rsidRDefault="00E0513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258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</w:t>
            </w:r>
          </w:p>
        </w:tc>
      </w:tr>
      <w:tr w:rsidR="00C35F80" w:rsidTr="00C35F80">
        <w:trPr>
          <w:trHeight w:val="258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</w:t>
            </w:r>
          </w:p>
        </w:tc>
      </w:tr>
      <w:tr w:rsidR="00C35F80" w:rsidTr="00C35F80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C35F80">
        <w:trPr>
          <w:trHeight w:val="759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E0513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已有可</w:t>
            </w:r>
            <w:r w:rsidR="00C35F80">
              <w:rPr>
                <w:rFonts w:ascii="仿宋_GB2312" w:eastAsia="仿宋_GB2312" w:hAnsi="仿宋_GB2312" w:cs="仿宋_GB2312" w:hint="eastAsia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C35F80" w:rsidRDefault="00C35F80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○否 （填写课程名称、学校、负责人、网址）</w:t>
            </w:r>
          </w:p>
        </w:tc>
      </w:tr>
      <w:tr w:rsidR="00E05131" w:rsidTr="00E05131">
        <w:trPr>
          <w:gridAfter w:val="2"/>
          <w:wAfter w:w="5896" w:type="dxa"/>
          <w:trHeight w:val="312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31" w:rsidRDefault="00E05131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05131" w:rsidTr="00C35F80">
        <w:trPr>
          <w:trHeight w:val="26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31" w:rsidRDefault="00E05131" w:rsidP="00E05131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拟创建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的课程形式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31" w:rsidRDefault="00E05131" w:rsidP="00E05131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</w:tbl>
    <w:p w:rsidR="00C35F80" w:rsidRDefault="00C35F80" w:rsidP="00C35F80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</w:tblGrid>
      <w:tr w:rsidR="00C35F80" w:rsidTr="00502F5C">
        <w:trPr>
          <w:trHeight w:val="140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C35F80" w:rsidTr="00502F5C">
        <w:trPr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F80" w:rsidRDefault="00C35F8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C35F80" w:rsidTr="00502F5C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502F5C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502F5C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502F5C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5F80" w:rsidTr="00502F5C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35F80" w:rsidRDefault="00C35F80" w:rsidP="00C35F80">
      <w:pPr>
        <w:spacing w:line="340" w:lineRule="atLeast"/>
        <w:rPr>
          <w:rFonts w:ascii="黑体" w:eastAsia="黑体" w:hAnsi="黑体" w:cs="黑体"/>
          <w:sz w:val="24"/>
        </w:rPr>
      </w:pPr>
    </w:p>
    <w:p w:rsidR="00C35F80" w:rsidRDefault="00C35F80" w:rsidP="00C35F80">
      <w:pPr>
        <w:spacing w:line="340" w:lineRule="atLeast"/>
        <w:rPr>
          <w:rFonts w:ascii="黑体" w:eastAsia="黑体" w:hAnsi="黑体" w:cs="黑体"/>
          <w:sz w:val="24"/>
        </w:rPr>
      </w:pPr>
    </w:p>
    <w:p w:rsidR="00C35F80" w:rsidRDefault="00C35F80" w:rsidP="00C35F8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C35F80" w:rsidTr="00C35F80">
        <w:trPr>
          <w:trHeight w:val="9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02F5C" w:rsidRDefault="00502F5C" w:rsidP="00502F5C">
      <w:pPr>
        <w:pStyle w:val="a7"/>
        <w:spacing w:line="340" w:lineRule="atLeast"/>
        <w:ind w:firstLineChars="0" w:firstLine="0"/>
        <w:rPr>
          <w:rFonts w:ascii="黑体" w:eastAsia="黑体" w:hAnsi="黑体" w:cs="黑体" w:hint="eastAsia"/>
          <w:sz w:val="24"/>
          <w:szCs w:val="24"/>
        </w:rPr>
      </w:pPr>
    </w:p>
    <w:p w:rsidR="00502F5C" w:rsidRDefault="00502F5C" w:rsidP="00502F5C">
      <w:pPr>
        <w:pStyle w:val="a7"/>
        <w:spacing w:line="340" w:lineRule="atLeast"/>
        <w:ind w:firstLineChars="0" w:firstLine="0"/>
        <w:rPr>
          <w:rFonts w:ascii="黑体" w:eastAsia="黑体" w:hAnsi="黑体" w:cs="黑体" w:hint="eastAsia"/>
          <w:sz w:val="24"/>
          <w:szCs w:val="24"/>
        </w:rPr>
      </w:pPr>
    </w:p>
    <w:p w:rsidR="00C35F80" w:rsidRDefault="00C35F80" w:rsidP="00C35F8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C35F80" w:rsidTr="00C35F8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C35F80" w:rsidRDefault="00C35F80">
            <w:pPr>
              <w:spacing w:line="340" w:lineRule="atLeast"/>
              <w:rPr>
                <w:sz w:val="24"/>
              </w:rPr>
            </w:pPr>
          </w:p>
          <w:p w:rsidR="00C35F80" w:rsidRDefault="00C35F80">
            <w:pPr>
              <w:spacing w:line="340" w:lineRule="atLeast"/>
              <w:rPr>
                <w:sz w:val="24"/>
              </w:rPr>
            </w:pPr>
          </w:p>
          <w:p w:rsidR="00C35F80" w:rsidRDefault="00C35F80">
            <w:pPr>
              <w:spacing w:line="340" w:lineRule="atLeast"/>
              <w:rPr>
                <w:sz w:val="24"/>
              </w:rPr>
            </w:pPr>
          </w:p>
          <w:p w:rsidR="00C35F80" w:rsidRDefault="00C35F80">
            <w:pPr>
              <w:spacing w:line="340" w:lineRule="atLeast"/>
              <w:rPr>
                <w:sz w:val="24"/>
              </w:rPr>
            </w:pPr>
          </w:p>
          <w:p w:rsidR="00C35F80" w:rsidRDefault="00C35F80">
            <w:pPr>
              <w:spacing w:line="340" w:lineRule="atLeast"/>
              <w:rPr>
                <w:sz w:val="24"/>
              </w:rPr>
            </w:pPr>
          </w:p>
        </w:tc>
      </w:tr>
    </w:tbl>
    <w:p w:rsidR="00502F5C" w:rsidRPr="00502F5C" w:rsidRDefault="00502F5C" w:rsidP="00502F5C">
      <w:pPr>
        <w:spacing w:line="340" w:lineRule="atLeast"/>
        <w:rPr>
          <w:rFonts w:ascii="黑体" w:eastAsia="黑体" w:hAnsi="黑体" w:cs="黑体"/>
          <w:sz w:val="24"/>
        </w:rPr>
      </w:pPr>
    </w:p>
    <w:p w:rsidR="00502F5C" w:rsidRDefault="00502F5C" w:rsidP="00502F5C">
      <w:pPr>
        <w:pStyle w:val="a7"/>
        <w:spacing w:line="340" w:lineRule="atLeast"/>
        <w:ind w:firstLineChars="0" w:firstLine="0"/>
        <w:rPr>
          <w:rFonts w:ascii="黑体" w:eastAsia="黑体" w:hAnsi="黑体" w:cs="黑体" w:hint="eastAsia"/>
          <w:sz w:val="24"/>
          <w:szCs w:val="24"/>
        </w:rPr>
      </w:pPr>
    </w:p>
    <w:p w:rsidR="00C35F80" w:rsidRDefault="00C35F80" w:rsidP="00C35F8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  <w:r w:rsidR="00502F5C">
        <w:rPr>
          <w:rFonts w:ascii="黑体" w:eastAsia="黑体" w:hAnsi="黑体" w:cs="黑体" w:hint="eastAsia"/>
          <w:sz w:val="24"/>
          <w:szCs w:val="24"/>
        </w:rPr>
        <w:t>承诺</w:t>
      </w:r>
      <w:r>
        <w:rPr>
          <w:rFonts w:ascii="黑体" w:eastAsia="黑体" w:hAnsi="黑体" w:cs="黑体" w:hint="eastAsia"/>
          <w:sz w:val="24"/>
          <w:szCs w:val="24"/>
        </w:rPr>
        <w:t>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C35F80" w:rsidTr="00CB4E50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80" w:rsidRPr="00502F5C" w:rsidRDefault="00C35F8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541356">
              <w:rPr>
                <w:rFonts w:ascii="仿宋_GB2312" w:eastAsia="仿宋_GB2312" w:hAnsi="仿宋_GB2312" w:cs="仿宋_GB2312" w:hint="eastAsia"/>
                <w:sz w:val="24"/>
              </w:rPr>
              <w:t>线上线下混合式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课程的建设计划、需要进一步解决的问题，改革方向和改进措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施等。</w:t>
            </w:r>
            <w:r w:rsidR="00C20B92">
              <w:rPr>
                <w:rFonts w:ascii="仿宋_GB2312" w:eastAsia="仿宋_GB2312" w:hAnsi="仿宋_GB2312" w:cs="仿宋_GB2312" w:hint="eastAsia"/>
                <w:sz w:val="24"/>
              </w:rPr>
              <w:t>请明确课程视频制作时间规划、</w:t>
            </w:r>
            <w:r w:rsidR="00541356">
              <w:rPr>
                <w:rFonts w:ascii="仿宋_GB2312" w:eastAsia="仿宋_GB2312" w:hAnsi="仿宋_GB2312" w:cs="仿宋_GB2312" w:hint="eastAsia"/>
                <w:sz w:val="24"/>
              </w:rPr>
              <w:t>线上线下模式实际采用规划等。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C35F80" w:rsidRPr="00502F5C" w:rsidRDefault="00C35F80">
            <w:pPr>
              <w:pStyle w:val="a7"/>
              <w:spacing w:line="340" w:lineRule="atLeas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35F80" w:rsidRDefault="00C35F80">
            <w:pPr>
              <w:pStyle w:val="a7"/>
              <w:spacing w:line="340" w:lineRule="atLeas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02F5C" w:rsidRPr="00502F5C" w:rsidRDefault="00502F5C">
            <w:pPr>
              <w:pStyle w:val="a7"/>
              <w:spacing w:line="340" w:lineRule="atLeast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C35F80" w:rsidRPr="00502F5C" w:rsidRDefault="00502F5C">
            <w:pPr>
              <w:pStyle w:val="a7"/>
              <w:spacing w:line="340" w:lineRule="atLeast"/>
              <w:ind w:firstLineChars="0" w:firstLine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本人承诺将</w:t>
            </w:r>
            <w:r w:rsidR="006B51F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国家级一流本科课程申报进度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及时推进线上线下混合式课程建设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，将孵化资助成果积极申报国家一流本科课程！</w:t>
            </w:r>
            <w:bookmarkStart w:id="0" w:name="_GoBack"/>
            <w:bookmarkEnd w:id="0"/>
          </w:p>
          <w:p w:rsidR="00C35F80" w:rsidRPr="00502F5C" w:rsidRDefault="00502F5C" w:rsidP="00502F5C">
            <w:pPr>
              <w:pStyle w:val="a7"/>
              <w:spacing w:line="340" w:lineRule="atLeast"/>
              <w:ind w:right="1200" w:firstLineChars="0" w:firstLine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02F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申报人签名：</w:t>
            </w:r>
          </w:p>
          <w:p w:rsidR="00502F5C" w:rsidRPr="00502F5C" w:rsidRDefault="00502F5C" w:rsidP="00502F5C">
            <w:pPr>
              <w:pStyle w:val="a7"/>
              <w:spacing w:line="340" w:lineRule="atLeast"/>
              <w:ind w:firstLineChars="0" w:firstLine="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02F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</w:t>
            </w:r>
            <w:r w:rsidRPr="00502F5C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02F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月 </w:t>
            </w:r>
            <w:r w:rsidRPr="00502F5C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502F5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502F5C" w:rsidRDefault="00502F5C" w:rsidP="00502F5C">
      <w:pPr>
        <w:spacing w:line="340" w:lineRule="atLeast"/>
        <w:rPr>
          <w:rFonts w:ascii="黑体" w:eastAsia="黑体" w:hAnsi="黑体" w:cs="黑体"/>
          <w:sz w:val="24"/>
        </w:rPr>
      </w:pPr>
    </w:p>
    <w:p w:rsidR="00502F5C" w:rsidRDefault="00502F5C" w:rsidP="00502F5C">
      <w:pPr>
        <w:spacing w:line="340" w:lineRule="atLeast"/>
        <w:rPr>
          <w:rFonts w:ascii="黑体" w:eastAsia="黑体" w:hAnsi="黑体" w:cs="黑体"/>
          <w:sz w:val="24"/>
        </w:rPr>
      </w:pPr>
    </w:p>
    <w:p w:rsidR="00CB4E50" w:rsidRPr="00502F5C" w:rsidRDefault="00CB4E50" w:rsidP="00502F5C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</w:rPr>
      </w:pPr>
      <w:r w:rsidRPr="00502F5C">
        <w:rPr>
          <w:rFonts w:ascii="黑体" w:eastAsia="黑体" w:hAnsi="黑体" w:cs="黑体" w:hint="eastAsia"/>
          <w:sz w:val="24"/>
        </w:rPr>
        <w:t>研究所推荐意见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CB4E50" w:rsidTr="0038282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50" w:rsidRPr="00CB4E50" w:rsidRDefault="00CB4E50" w:rsidP="0038282D">
            <w:pPr>
              <w:spacing w:line="340" w:lineRule="atLeast"/>
              <w:rPr>
                <w:rFonts w:ascii="黑体" w:eastAsia="黑体" w:hAnsi="黑体" w:cs="黑体"/>
                <w:sz w:val="24"/>
              </w:rPr>
            </w:pPr>
          </w:p>
          <w:p w:rsidR="00CB4E50" w:rsidRDefault="00CB4E50" w:rsidP="0038282D">
            <w:pPr>
              <w:spacing w:line="340" w:lineRule="atLeast"/>
              <w:rPr>
                <w:rFonts w:ascii="黑体" w:eastAsia="黑体" w:hAnsi="黑体" w:cs="黑体"/>
                <w:sz w:val="24"/>
              </w:rPr>
            </w:pPr>
          </w:p>
          <w:p w:rsidR="00CB4E50" w:rsidRDefault="00CB4E50" w:rsidP="0038282D">
            <w:pPr>
              <w:spacing w:line="340" w:lineRule="atLeast"/>
              <w:rPr>
                <w:rFonts w:ascii="黑体" w:eastAsia="黑体" w:hAnsi="黑体" w:cs="黑体"/>
                <w:sz w:val="24"/>
              </w:rPr>
            </w:pPr>
          </w:p>
          <w:p w:rsidR="00CB4E50" w:rsidRDefault="00CB4E50" w:rsidP="0038282D">
            <w:pPr>
              <w:spacing w:line="340" w:lineRule="atLeast"/>
              <w:rPr>
                <w:rFonts w:ascii="黑体" w:eastAsia="黑体" w:hAnsi="黑体" w:cs="黑体"/>
                <w:sz w:val="24"/>
              </w:rPr>
            </w:pPr>
          </w:p>
          <w:p w:rsidR="00CB4E50" w:rsidRPr="00CB4E50" w:rsidRDefault="00CB4E50" w:rsidP="0038282D">
            <w:pPr>
              <w:spacing w:line="340" w:lineRule="atLeast"/>
              <w:rPr>
                <w:rFonts w:ascii="黑体" w:eastAsia="黑体" w:hAnsi="黑体" w:cs="黑体"/>
                <w:sz w:val="24"/>
              </w:rPr>
            </w:pPr>
          </w:p>
          <w:p w:rsidR="00CB4E50" w:rsidRPr="00CB4E50" w:rsidRDefault="00CB4E50" w:rsidP="00CB4E50">
            <w:pPr>
              <w:pStyle w:val="a7"/>
              <w:spacing w:line="340" w:lineRule="atLeast"/>
              <w:ind w:right="960"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4E50" w:rsidRPr="00CB4E50" w:rsidRDefault="00CB4E50" w:rsidP="00CB4E50">
            <w:pPr>
              <w:pStyle w:val="a7"/>
              <w:spacing w:line="340" w:lineRule="atLeast"/>
              <w:ind w:right="960"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 xml:space="preserve">所长签名： </w:t>
            </w:r>
            <w:r w:rsidRPr="00CB4E50">
              <w:rPr>
                <w:rFonts w:ascii="黑体" w:eastAsia="黑体" w:hAnsi="黑体" w:cs="黑体"/>
                <w:sz w:val="24"/>
                <w:szCs w:val="24"/>
              </w:rPr>
              <w:t xml:space="preserve">                               </w:t>
            </w: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>支部书记签名：</w:t>
            </w:r>
          </w:p>
          <w:p w:rsidR="00CB4E50" w:rsidRPr="00CB4E50" w:rsidRDefault="00CB4E50" w:rsidP="00CB4E50">
            <w:pPr>
              <w:pStyle w:val="a7"/>
              <w:spacing w:line="340" w:lineRule="atLeast"/>
              <w:ind w:firstLineChars="500" w:firstLine="1200"/>
              <w:rPr>
                <w:rFonts w:ascii="黑体" w:eastAsia="黑体" w:hAnsi="黑体" w:cs="黑体"/>
                <w:sz w:val="24"/>
                <w:szCs w:val="24"/>
              </w:rPr>
            </w:pP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 xml:space="preserve">年 </w:t>
            </w:r>
            <w:r w:rsidRPr="00CB4E50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 w:rsidRPr="00CB4E50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 xml:space="preserve"> 日 </w:t>
            </w:r>
            <w:r w:rsidRPr="00CB4E50">
              <w:rPr>
                <w:rFonts w:ascii="黑体" w:eastAsia="黑体" w:hAnsi="黑体" w:cs="黑体"/>
                <w:sz w:val="24"/>
                <w:szCs w:val="24"/>
              </w:rPr>
              <w:t xml:space="preserve">                          </w:t>
            </w: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 xml:space="preserve">年 </w:t>
            </w:r>
            <w:r w:rsidRPr="00CB4E50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 w:rsidRPr="00CB4E50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 w:rsidRPr="00CB4E50"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</w:p>
        </w:tc>
      </w:tr>
    </w:tbl>
    <w:p w:rsidR="00CB4E50" w:rsidRDefault="00CB4E50" w:rsidP="00CB4E50">
      <w:pPr>
        <w:pStyle w:val="a7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C35F80" w:rsidRPr="0034320E" w:rsidRDefault="00C35F80" w:rsidP="0034320E">
      <w:pPr>
        <w:spacing w:line="340" w:lineRule="atLeast"/>
        <w:rPr>
          <w:rFonts w:ascii="黑体" w:eastAsia="黑体" w:hAnsi="黑体" w:cs="黑体"/>
          <w:sz w:val="24"/>
        </w:rPr>
      </w:pPr>
      <w:r w:rsidRPr="0034320E">
        <w:rPr>
          <w:rFonts w:ascii="黑体" w:eastAsia="黑体" w:hAnsi="黑体" w:cs="黑体" w:hint="eastAsia"/>
          <w:sz w:val="24"/>
        </w:rPr>
        <w:t>附件</w:t>
      </w:r>
      <w:r w:rsidR="0034320E">
        <w:rPr>
          <w:rFonts w:ascii="黑体" w:eastAsia="黑体" w:hAnsi="黑体" w:cs="黑体" w:hint="eastAsia"/>
          <w:sz w:val="24"/>
        </w:rPr>
        <w:t>：</w:t>
      </w:r>
      <w:r w:rsidR="00E05131" w:rsidRPr="0034320E">
        <w:rPr>
          <w:rFonts w:ascii="黑体" w:eastAsia="黑体" w:hAnsi="黑体" w:cs="黑体" w:hint="eastAsia"/>
          <w:sz w:val="24"/>
        </w:rPr>
        <w:t>国家级线上线下混合式一流本科课程申报</w:t>
      </w:r>
      <w:r w:rsidRPr="0034320E">
        <w:rPr>
          <w:rFonts w:ascii="黑体" w:eastAsia="黑体" w:hAnsi="黑体" w:cs="黑体" w:hint="eastAsia"/>
          <w:sz w:val="24"/>
        </w:rPr>
        <w:t>材料清单</w:t>
      </w:r>
      <w:r w:rsidR="00E05131" w:rsidRPr="0034320E">
        <w:rPr>
          <w:rFonts w:ascii="黑体" w:eastAsia="黑体" w:hAnsi="黑体" w:cs="黑体" w:hint="eastAsia"/>
          <w:sz w:val="24"/>
        </w:rPr>
        <w:t>（供参考）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C35F80" w:rsidTr="00C35F80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80" w:rsidRDefault="00C35F80" w:rsidP="003C41D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C35F80" w:rsidRDefault="00C35F80">
            <w:pPr>
              <w:pStyle w:val="a7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C35F80" w:rsidRDefault="00C35F80" w:rsidP="003C41D1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C35F80" w:rsidRDefault="00C35F80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求教学设计样例应具有较强的可读性，表述清晰流畅。课程负责人签字。）</w:t>
            </w:r>
          </w:p>
          <w:p w:rsidR="00C35F80" w:rsidRPr="00E05131" w:rsidRDefault="00C35F80" w:rsidP="00E0513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C35F80" w:rsidRPr="00E05131" w:rsidRDefault="00C35F80" w:rsidP="00E0513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C35F80" w:rsidRPr="0034320E" w:rsidRDefault="00C35F80" w:rsidP="00E0513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highlight w:val="yellow"/>
              </w:rPr>
            </w:pPr>
            <w:r w:rsidRPr="0034320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highlight w:val="yellow"/>
              </w:rPr>
              <w:t>最近两学期的学生成绩分布统计（必须提供）</w:t>
            </w:r>
          </w:p>
          <w:p w:rsidR="00C35F80" w:rsidRPr="0034320E" w:rsidRDefault="00C35F80" w:rsidP="00E0513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highlight w:val="yellow"/>
              </w:rPr>
            </w:pPr>
            <w:r w:rsidRPr="0034320E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highlight w:val="yellow"/>
              </w:rPr>
              <w:t>最近两学期的学生在线学习数据（混合式课程必须提供）</w:t>
            </w:r>
          </w:p>
          <w:p w:rsidR="00C35F80" w:rsidRDefault="00C35F80" w:rsidP="003C41D1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C35F80" w:rsidRPr="00E05131" w:rsidRDefault="00C35F80" w:rsidP="00E0513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C35F80" w:rsidRDefault="00C35F80" w:rsidP="003C41D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</w:t>
            </w:r>
            <w:r w:rsidR="00096B97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院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对课堂教学评价（选择性提供）</w:t>
            </w:r>
          </w:p>
          <w:p w:rsidR="00C35F80" w:rsidRDefault="00C35F80" w:rsidP="003C41D1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C35F80" w:rsidRDefault="00C35F80">
            <w:pPr>
              <w:pStyle w:val="a7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C35F80" w:rsidRPr="0034320E" w:rsidRDefault="00C35F80" w:rsidP="0034320E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</w:tc>
      </w:tr>
    </w:tbl>
    <w:p w:rsidR="00C35F80" w:rsidRDefault="00C35F80" w:rsidP="00C35F80">
      <w:pPr>
        <w:widowControl/>
        <w:jc w:val="left"/>
        <w:sectPr w:rsidR="00C35F8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66DC4" w:rsidRDefault="00B66DC4"/>
    <w:sectPr w:rsidR="00B66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BC" w:rsidRDefault="00120FBC" w:rsidP="00C35F80">
      <w:r>
        <w:separator/>
      </w:r>
    </w:p>
  </w:endnote>
  <w:endnote w:type="continuationSeparator" w:id="0">
    <w:p w:rsidR="00120FBC" w:rsidRDefault="00120FBC" w:rsidP="00C3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BC" w:rsidRDefault="00120FBC" w:rsidP="00C35F80">
      <w:r>
        <w:separator/>
      </w:r>
    </w:p>
  </w:footnote>
  <w:footnote w:type="continuationSeparator" w:id="0">
    <w:p w:rsidR="00120FBC" w:rsidRDefault="00120FBC" w:rsidP="00C3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0EB35A2"/>
    <w:multiLevelType w:val="hybridMultilevel"/>
    <w:tmpl w:val="2F30A0D4"/>
    <w:lvl w:ilvl="0" w:tplc="DCDA534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C"/>
    <w:rsid w:val="00082471"/>
    <w:rsid w:val="00096B97"/>
    <w:rsid w:val="00120FBC"/>
    <w:rsid w:val="00136BF5"/>
    <w:rsid w:val="00186DA8"/>
    <w:rsid w:val="00327557"/>
    <w:rsid w:val="0034320E"/>
    <w:rsid w:val="00440059"/>
    <w:rsid w:val="00502F5C"/>
    <w:rsid w:val="00541356"/>
    <w:rsid w:val="006254A7"/>
    <w:rsid w:val="006B51F9"/>
    <w:rsid w:val="008409FC"/>
    <w:rsid w:val="00960090"/>
    <w:rsid w:val="009F757D"/>
    <w:rsid w:val="00B25A01"/>
    <w:rsid w:val="00B66DC4"/>
    <w:rsid w:val="00C20B92"/>
    <w:rsid w:val="00C35F80"/>
    <w:rsid w:val="00CB4E50"/>
    <w:rsid w:val="00E00904"/>
    <w:rsid w:val="00E05131"/>
    <w:rsid w:val="00F40248"/>
    <w:rsid w:val="00F7656B"/>
    <w:rsid w:val="00F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19613"/>
  <w15:docId w15:val="{F002DBC2-9945-431A-A5D6-6F3178D5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5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F80"/>
    <w:rPr>
      <w:sz w:val="18"/>
      <w:szCs w:val="18"/>
    </w:rPr>
  </w:style>
  <w:style w:type="paragraph" w:styleId="a7">
    <w:name w:val="List Paragraph"/>
    <w:basedOn w:val="a"/>
    <w:uiPriority w:val="34"/>
    <w:qFormat/>
    <w:rsid w:val="00C35F8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222</Words>
  <Characters>1272</Characters>
  <Application>Microsoft Office Word</Application>
  <DocSecurity>0</DocSecurity>
  <Lines>10</Lines>
  <Paragraphs>2</Paragraphs>
  <ScaleCrop>false</ScaleCrop>
  <Company>China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wln</dc:creator>
  <cp:lastModifiedBy>sunxiaohong</cp:lastModifiedBy>
  <cp:revision>5</cp:revision>
  <dcterms:created xsi:type="dcterms:W3CDTF">2020-12-24T14:32:00Z</dcterms:created>
  <dcterms:modified xsi:type="dcterms:W3CDTF">2020-12-24T14:41:00Z</dcterms:modified>
</cp:coreProperties>
</file>