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8" w:firstLineChars="900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2016年度</w:t>
      </w:r>
      <w:r>
        <w:rPr>
          <w:rFonts w:asciiTheme="minorEastAsia" w:hAnsiTheme="minorEastAsia"/>
          <w:b/>
          <w:bCs/>
          <w:sz w:val="24"/>
          <w:szCs w:val="24"/>
        </w:rPr>
        <w:t>TOP期刊发文奖励金额及发票提供要求</w:t>
      </w:r>
    </w:p>
    <w:p>
      <w:pPr>
        <w:ind w:firstLine="2880" w:firstLineChars="1200"/>
        <w:rPr>
          <w:rFonts w:hint="eastAsia" w:asciiTheme="minorEastAsia" w:hAnsiTheme="minorEastAsia"/>
          <w:sz w:val="24"/>
          <w:szCs w:val="24"/>
        </w:rPr>
      </w:pPr>
    </w:p>
    <w:p>
      <w:pPr>
        <w:ind w:firstLine="2520" w:firstLineChars="1200"/>
        <w:rPr>
          <w:rFonts w:hint="eastAsia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130" w:type="dxa"/>
          </w:tcPr>
          <w:p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TOP期刊发文篇数</w:t>
            </w:r>
          </w:p>
        </w:tc>
        <w:tc>
          <w:tcPr>
            <w:tcW w:w="2131" w:type="dxa"/>
          </w:tcPr>
          <w:p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奖励金额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2131" w:type="dxa"/>
          </w:tcPr>
          <w:p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eastAsia="zh-CN"/>
              </w:rPr>
              <w:t>余军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10575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重点学科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130" w:type="dxa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何怀文</w:t>
            </w:r>
          </w:p>
        </w:tc>
        <w:tc>
          <w:tcPr>
            <w:tcW w:w="2130" w:type="dxa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11750</w:t>
            </w:r>
          </w:p>
        </w:tc>
        <w:tc>
          <w:tcPr>
            <w:tcW w:w="213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ind w:firstLine="210" w:firstLineChars="100"/>
        <w:rPr>
          <w:rFonts w:hint="eastAsia" w:asciiTheme="minorEastAsia" w:hAnsiTheme="minorEastAsia"/>
          <w:sz w:val="24"/>
          <w:szCs w:val="24"/>
        </w:rPr>
      </w:pPr>
      <w:r>
        <w:rPr>
          <w:rFonts w:ascii="Arial" w:hAnsi="Arial" w:cs="Arial"/>
          <w:color w:val="000000"/>
          <w:szCs w:val="21"/>
        </w:rPr>
        <w:t>请各位老师在自己的奖励额度内搜集</w:t>
      </w:r>
      <w:r>
        <w:rPr>
          <w:rFonts w:hint="eastAsia" w:ascii="Arial" w:hAnsi="Arial" w:cs="Arial"/>
          <w:color w:val="000000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color w:val="000000"/>
          <w:szCs w:val="21"/>
        </w:rPr>
        <w:t>纵向项目发票</w:t>
      </w:r>
      <w:r>
        <w:rPr>
          <w:rFonts w:hint="eastAsia" w:ascii="Arial" w:hAnsi="Arial" w:cs="Arial"/>
          <w:color w:val="000000"/>
          <w:szCs w:val="21"/>
        </w:rPr>
        <w:t>，</w:t>
      </w:r>
      <w:r>
        <w:rPr>
          <w:rFonts w:ascii="Arial" w:hAnsi="Arial" w:cs="Arial"/>
          <w:color w:val="000000"/>
          <w:szCs w:val="21"/>
        </w:rPr>
        <w:t>并尽量于</w:t>
      </w:r>
      <w:r>
        <w:rPr>
          <w:rFonts w:hint="eastAsia" w:ascii="Arial" w:hAnsi="Arial" w:cs="Arial"/>
          <w:color w:val="000000"/>
          <w:szCs w:val="21"/>
        </w:rPr>
        <w:t>201</w:t>
      </w:r>
      <w:r>
        <w:rPr>
          <w:rFonts w:hint="eastAsia" w:ascii="Arial" w:hAnsi="Arial" w:cs="Arial"/>
          <w:color w:val="000000"/>
          <w:szCs w:val="21"/>
          <w:lang w:val="en-US" w:eastAsia="zh-CN"/>
        </w:rPr>
        <w:t>7</w:t>
      </w:r>
      <w:r>
        <w:rPr>
          <w:rFonts w:hint="eastAsia" w:ascii="Arial" w:hAnsi="Arial" w:cs="Arial"/>
          <w:color w:val="000000"/>
          <w:szCs w:val="21"/>
        </w:rPr>
        <w:t>年</w:t>
      </w:r>
      <w:r>
        <w:rPr>
          <w:rFonts w:hint="eastAsia" w:ascii="Arial" w:hAnsi="Arial" w:cs="Arial"/>
          <w:color w:val="000000"/>
          <w:szCs w:val="21"/>
          <w:lang w:val="en-US" w:eastAsia="zh-CN"/>
        </w:rPr>
        <w:t>11</w:t>
      </w:r>
      <w:r>
        <w:rPr>
          <w:rFonts w:hint="eastAsia" w:ascii="Arial" w:hAnsi="Arial" w:cs="Arial"/>
          <w:color w:val="000000"/>
          <w:szCs w:val="21"/>
        </w:rPr>
        <w:t>月30日之前交给公法所助理</w:t>
      </w:r>
      <w:r>
        <w:rPr>
          <w:rFonts w:hint="eastAsia" w:ascii="Arial" w:hAnsi="Arial" w:cs="Arial"/>
          <w:color w:val="000000"/>
          <w:szCs w:val="21"/>
          <w:lang w:eastAsia="zh-CN"/>
        </w:rPr>
        <w:t>沈广明（</w:t>
      </w:r>
      <w:r>
        <w:rPr>
          <w:rFonts w:hint="eastAsia" w:ascii="Arial" w:hAnsi="Arial" w:cs="Arial"/>
          <w:color w:val="000000"/>
          <w:szCs w:val="21"/>
          <w:lang w:val="en-US" w:eastAsia="zh-CN"/>
        </w:rPr>
        <w:t>18368009181</w:t>
      </w:r>
      <w:r>
        <w:rPr>
          <w:rFonts w:hint="eastAsia" w:ascii="Arial" w:hAnsi="Arial" w:cs="Arial"/>
          <w:color w:val="000000"/>
          <w:szCs w:val="21"/>
          <w:lang w:eastAsia="zh-CN"/>
        </w:rPr>
        <w:t>）</w:t>
      </w:r>
      <w:r>
        <w:rPr>
          <w:rFonts w:hint="eastAsia" w:ascii="Arial" w:hAnsi="Arial" w:cs="Arial"/>
          <w:color w:val="000000"/>
          <w:szCs w:val="21"/>
        </w:rPr>
        <w:t>。</w:t>
      </w:r>
      <w:r>
        <w:rPr>
          <w:rFonts w:ascii="Arial" w:hAnsi="Arial" w:cs="Arial"/>
          <w:color w:val="000000"/>
          <w:szCs w:val="21"/>
        </w:rPr>
        <w:t>罗建明基金报销时</w:t>
      </w:r>
      <w:r>
        <w:rPr>
          <w:rFonts w:hint="eastAsia" w:ascii="Arial" w:hAnsi="Arial" w:cs="Arial"/>
          <w:color w:val="000000"/>
          <w:szCs w:val="21"/>
          <w:lang w:eastAsia="zh-CN"/>
        </w:rPr>
        <w:t>可以</w:t>
      </w:r>
      <w:r>
        <w:rPr>
          <w:rFonts w:ascii="Arial" w:hAnsi="Arial" w:cs="Arial"/>
          <w:color w:val="000000"/>
          <w:szCs w:val="21"/>
        </w:rPr>
        <w:t>采用的发票抬头</w:t>
      </w:r>
      <w:r>
        <w:rPr>
          <w:rFonts w:ascii="Arial" w:hAnsi="Arial" w:cs="Arial"/>
          <w:b/>
          <w:bCs/>
          <w:color w:val="000000"/>
          <w:szCs w:val="21"/>
        </w:rPr>
        <w:t>必须</w:t>
      </w:r>
      <w:r>
        <w:rPr>
          <w:rFonts w:ascii="Arial" w:hAnsi="Arial" w:cs="Arial"/>
          <w:color w:val="000000"/>
          <w:szCs w:val="21"/>
        </w:rPr>
        <w:t>为“</w:t>
      </w:r>
      <w:r>
        <w:rPr>
          <w:rFonts w:ascii="Arial" w:hAnsi="Arial" w:cs="Arial"/>
          <w:b/>
          <w:bCs/>
          <w:color w:val="000000"/>
          <w:szCs w:val="21"/>
        </w:rPr>
        <w:t>浙江大学教育基金会</w:t>
      </w:r>
      <w:r>
        <w:rPr>
          <w:rFonts w:ascii="Arial" w:hAnsi="Arial" w:cs="Arial"/>
          <w:color w:val="000000"/>
          <w:szCs w:val="21"/>
        </w:rPr>
        <w:t>”，请务必注意</w:t>
      </w:r>
      <w:r>
        <w:rPr>
          <w:rFonts w:hint="eastAsia" w:ascii="Arial" w:hAnsi="Arial" w:cs="Arial"/>
          <w:color w:val="000000"/>
          <w:szCs w:val="21"/>
        </w:rPr>
        <w:t>。</w:t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widowControl/>
        <w:spacing w:line="345" w:lineRule="atLeast"/>
        <w:jc w:val="left"/>
        <w:rPr>
          <w:rFonts w:ascii="Helvetica" w:hAnsi="Helvetica" w:cs="Helvetica"/>
          <w:b/>
          <w:bCs/>
          <w:color w:val="000000"/>
          <w:kern w:val="0"/>
          <w:sz w:val="24"/>
        </w:rPr>
      </w:pPr>
      <w:r>
        <w:rPr>
          <w:rFonts w:ascii="Helvetica" w:hAnsi="Helvetica" w:cs="Helvetica"/>
          <w:b/>
          <w:bCs/>
          <w:color w:val="000000"/>
          <w:kern w:val="0"/>
          <w:sz w:val="24"/>
        </w:rPr>
        <w:t>附</w:t>
      </w:r>
      <w:r>
        <w:rPr>
          <w:rFonts w:hint="eastAsia" w:ascii="Helvetica" w:hAnsi="Helvetica" w:cs="Helvetica"/>
          <w:b/>
          <w:bCs/>
          <w:color w:val="000000"/>
          <w:kern w:val="0"/>
          <w:sz w:val="24"/>
        </w:rPr>
        <w:t>：</w:t>
      </w:r>
      <w:r>
        <w:rPr>
          <w:rFonts w:ascii="Helvetica" w:hAnsi="Helvetica" w:cs="Helvetica"/>
          <w:b/>
          <w:bCs/>
          <w:color w:val="000000"/>
          <w:kern w:val="0"/>
          <w:sz w:val="24"/>
        </w:rPr>
        <w:t>奖励额度计算方法</w:t>
      </w:r>
    </w:p>
    <w:p>
      <w:pPr>
        <w:widowControl/>
        <w:spacing w:line="480" w:lineRule="atLeast"/>
        <w:ind w:firstLine="420"/>
        <w:jc w:val="left"/>
        <w:rPr>
          <w:rFonts w:ascii="Helvetica" w:hAnsi="Helvetica" w:cs="Helvetica"/>
          <w:color w:val="000000"/>
          <w:kern w:val="0"/>
          <w:sz w:val="24"/>
        </w:rPr>
      </w:pPr>
      <w:r>
        <w:rPr>
          <w:rFonts w:hint="eastAsia" w:ascii="宋体" w:hAnsi="宋体" w:cs="Helvetica"/>
          <w:color w:val="000000"/>
          <w:kern w:val="0"/>
          <w:sz w:val="24"/>
        </w:rPr>
        <w:t>每年的留本基金收益扣除6%的项目管理经费的数额，作为确定每年奖励额度的基础额度。</w:t>
      </w:r>
    </w:p>
    <w:p>
      <w:pPr>
        <w:widowControl/>
        <w:spacing w:line="480" w:lineRule="atLeast"/>
        <w:ind w:firstLine="420"/>
        <w:jc w:val="left"/>
        <w:rPr>
          <w:rFonts w:ascii="Helvetica" w:hAnsi="Helvetica" w:cs="Helvetica"/>
          <w:color w:val="000000"/>
          <w:kern w:val="0"/>
          <w:sz w:val="24"/>
        </w:rPr>
      </w:pPr>
      <w:r>
        <w:rPr>
          <w:rFonts w:hint="eastAsia" w:ascii="宋体" w:hAnsi="宋体" w:cs="Helvetica"/>
          <w:color w:val="000000"/>
          <w:kern w:val="0"/>
          <w:sz w:val="24"/>
        </w:rPr>
        <w:t>1、基础额度的75%</w:t>
      </w:r>
      <w:r>
        <w:rPr>
          <w:rFonts w:ascii="Helvetica" w:hAnsi="Helvetica" w:cs="Helvetica"/>
          <w:color w:val="000000"/>
          <w:kern w:val="0"/>
          <w:sz w:val="24"/>
        </w:rPr>
        <w:t>用于</w:t>
      </w:r>
      <w:r>
        <w:rPr>
          <w:rFonts w:hint="eastAsia" w:ascii="宋体" w:hAnsi="宋体" w:cs="Helvetica"/>
          <w:color w:val="000000"/>
          <w:kern w:val="0"/>
          <w:sz w:val="24"/>
        </w:rPr>
        <w:t>宪法学与行政法学成员的TOP期刊的发文奖励和国家重点学科的其他发展。其中，</w:t>
      </w:r>
    </w:p>
    <w:p>
      <w:pPr>
        <w:widowControl/>
        <w:spacing w:line="480" w:lineRule="atLeast"/>
        <w:ind w:firstLine="420"/>
        <w:jc w:val="left"/>
        <w:rPr>
          <w:rFonts w:ascii="Helvetica" w:hAnsi="Helvetica" w:cs="Helvetica"/>
          <w:color w:val="000000"/>
          <w:kern w:val="0"/>
          <w:sz w:val="24"/>
        </w:rPr>
      </w:pPr>
      <w:r>
        <w:rPr>
          <w:rFonts w:hint="eastAsia" w:ascii="宋体" w:hAnsi="宋体" w:cs="Helvetica"/>
          <w:color w:val="000000"/>
          <w:kern w:val="0"/>
          <w:sz w:val="24"/>
        </w:rPr>
        <w:t>（1）该部分数额的30%用于宪法学与行政法学科教师与学生的TOP期刊发文；每篇奖励数额根据该年TOP期刊发文总数平均。</w:t>
      </w:r>
    </w:p>
    <w:p>
      <w:pPr>
        <w:widowControl/>
        <w:spacing w:line="480" w:lineRule="atLeast"/>
        <w:ind w:firstLine="420"/>
        <w:jc w:val="left"/>
        <w:rPr>
          <w:rFonts w:ascii="Helvetica" w:hAnsi="Helvetica" w:cs="Helvetica"/>
          <w:color w:val="000000"/>
          <w:kern w:val="0"/>
          <w:sz w:val="24"/>
        </w:rPr>
      </w:pPr>
      <w:r>
        <w:rPr>
          <w:rFonts w:hint="eastAsia" w:ascii="宋体" w:hAnsi="宋体" w:cs="Helvetica"/>
          <w:color w:val="000000"/>
          <w:kern w:val="0"/>
          <w:sz w:val="24"/>
        </w:rPr>
        <w:t>（2）该部分数额的70%转入“十二五发展基金”部分，用于国家重点学科的其它建设。</w:t>
      </w:r>
    </w:p>
    <w:p>
      <w:pPr>
        <w:widowControl/>
        <w:spacing w:line="480" w:lineRule="atLeast"/>
        <w:ind w:firstLine="420"/>
        <w:jc w:val="left"/>
        <w:rPr>
          <w:rFonts w:ascii="Helvetica" w:hAnsi="Helvetica" w:cs="Helvetica"/>
          <w:color w:val="000000"/>
          <w:kern w:val="0"/>
          <w:sz w:val="24"/>
        </w:rPr>
      </w:pPr>
      <w:r>
        <w:rPr>
          <w:rFonts w:hint="eastAsia" w:ascii="宋体" w:hAnsi="宋体" w:cs="Helvetica"/>
          <w:color w:val="000000"/>
          <w:kern w:val="0"/>
          <w:sz w:val="24"/>
        </w:rPr>
        <w:t>2、基础额度的25%</w:t>
      </w:r>
      <w:r>
        <w:rPr>
          <w:rFonts w:ascii="Helvetica" w:hAnsi="Helvetica" w:cs="Helvetica"/>
          <w:color w:val="000000"/>
          <w:kern w:val="0"/>
          <w:sz w:val="24"/>
        </w:rPr>
        <w:t>用于奖励</w:t>
      </w:r>
      <w:r>
        <w:rPr>
          <w:rFonts w:hint="eastAsia" w:ascii="宋体" w:hAnsi="宋体" w:cs="Helvetica"/>
          <w:color w:val="000000"/>
          <w:kern w:val="0"/>
          <w:sz w:val="24"/>
        </w:rPr>
        <w:t>光华法学院其他学科的教师和学生的TOP期刊发文；每篇奖励数额根据该年TOP期刊发文总数平均。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shd w:val="clear" w:color="auto" w:fill="FFFF00"/>
        <w:ind w:left="420" w:leftChars="0" w:hanging="420" w:firstLineChars="0"/>
        <w:rPr>
          <w:rFonts w:hint="eastAsia"/>
          <w:sz w:val="24"/>
        </w:rPr>
      </w:pPr>
      <w:r>
        <w:rPr>
          <w:rFonts w:hint="eastAsia"/>
          <w:sz w:val="24"/>
        </w:rPr>
        <w:t>201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年度运作收益：5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/>
          <w:sz w:val="24"/>
        </w:rPr>
        <w:t>000.00元。经费卡号：103000-12201</w:t>
      </w:r>
    </w:p>
    <w:p>
      <w:pPr>
        <w:ind w:left="420"/>
        <w:rPr>
          <w:rFonts w:hint="eastAsia"/>
          <w:sz w:val="24"/>
        </w:rPr>
      </w:pPr>
      <w:r>
        <w:rPr>
          <w:rFonts w:hint="eastAsia"/>
          <w:sz w:val="24"/>
        </w:rPr>
        <w:t>奖励基础额度=</w:t>
      </w:r>
      <w:r>
        <w:rPr>
          <w:sz w:val="24"/>
        </w:rPr>
        <w:t>5</w:t>
      </w:r>
      <w:r>
        <w:rPr>
          <w:rFonts w:hint="eastAsia"/>
          <w:sz w:val="24"/>
          <w:lang w:val="en-US" w:eastAsia="zh-CN"/>
        </w:rPr>
        <w:t>0</w:t>
      </w:r>
      <w:r>
        <w:rPr>
          <w:sz w:val="24"/>
        </w:rPr>
        <w:t>00</w:t>
      </w:r>
      <w:r>
        <w:rPr>
          <w:rFonts w:hint="eastAsia"/>
          <w:sz w:val="24"/>
        </w:rPr>
        <w:t>0*94%=47</w:t>
      </w:r>
      <w:r>
        <w:rPr>
          <w:rFonts w:hint="eastAsia"/>
          <w:sz w:val="24"/>
          <w:lang w:val="en-US" w:eastAsia="zh-CN"/>
        </w:rPr>
        <w:t>00</w:t>
      </w:r>
      <w:r>
        <w:rPr>
          <w:rFonts w:hint="eastAsia"/>
          <w:sz w:val="24"/>
        </w:rPr>
        <w:t>0.00</w:t>
      </w:r>
    </w:p>
    <w:p>
      <w:pPr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1.重点学科部分=47</w:t>
      </w:r>
      <w:r>
        <w:rPr>
          <w:rFonts w:hint="eastAsia"/>
          <w:sz w:val="24"/>
          <w:lang w:val="en-US" w:eastAsia="zh-CN"/>
        </w:rPr>
        <w:t>00</w:t>
      </w:r>
      <w:r>
        <w:rPr>
          <w:rFonts w:hint="eastAsia"/>
          <w:sz w:val="24"/>
        </w:rPr>
        <w:t>0*75%=35</w:t>
      </w:r>
      <w:r>
        <w:rPr>
          <w:rFonts w:hint="eastAsia"/>
          <w:sz w:val="24"/>
          <w:lang w:val="en-US" w:eastAsia="zh-CN"/>
        </w:rPr>
        <w:t>250</w:t>
      </w:r>
      <w:r>
        <w:rPr>
          <w:rFonts w:hint="eastAsia"/>
          <w:sz w:val="24"/>
        </w:rPr>
        <w:t>.00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奖励金额=35</w:t>
      </w:r>
      <w:r>
        <w:rPr>
          <w:rFonts w:hint="eastAsia"/>
          <w:sz w:val="24"/>
          <w:lang w:val="en-US" w:eastAsia="zh-CN"/>
        </w:rPr>
        <w:t>250</w:t>
      </w:r>
      <w:r>
        <w:rPr>
          <w:rFonts w:hint="eastAsia"/>
          <w:sz w:val="24"/>
        </w:rPr>
        <w:t>*30%=10</w:t>
      </w:r>
      <w:r>
        <w:rPr>
          <w:rFonts w:hint="eastAsia"/>
          <w:sz w:val="24"/>
          <w:lang w:val="en-US" w:eastAsia="zh-CN"/>
        </w:rPr>
        <w:t>575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/>
          <w:sz w:val="24"/>
        </w:rPr>
        <w:t>0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（其余2</w:t>
      </w:r>
      <w:r>
        <w:rPr>
          <w:rFonts w:hint="eastAsia"/>
          <w:sz w:val="24"/>
          <w:lang w:val="en-US" w:eastAsia="zh-CN"/>
        </w:rPr>
        <w:t>4675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/>
          <w:sz w:val="24"/>
        </w:rPr>
        <w:t>0转入“十二五发展基金”部分）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2.其他师生部分=47</w:t>
      </w:r>
      <w:r>
        <w:rPr>
          <w:rFonts w:hint="eastAsia"/>
          <w:sz w:val="24"/>
          <w:lang w:val="en-US" w:eastAsia="zh-CN"/>
        </w:rPr>
        <w:t>00</w:t>
      </w:r>
      <w:r>
        <w:rPr>
          <w:rFonts w:hint="eastAsia"/>
          <w:sz w:val="24"/>
        </w:rPr>
        <w:t>0.00*25%=11</w:t>
      </w:r>
      <w:r>
        <w:rPr>
          <w:rFonts w:hint="eastAsia"/>
          <w:sz w:val="24"/>
          <w:lang w:val="en-US" w:eastAsia="zh-CN"/>
        </w:rPr>
        <w:t>750</w:t>
      </w:r>
      <w:bookmarkStart w:id="0" w:name="_GoBack"/>
      <w:bookmarkEnd w:id="0"/>
      <w:r>
        <w:rPr>
          <w:rFonts w:hint="eastAsia"/>
          <w:sz w:val="24"/>
        </w:rPr>
        <w:t>.00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48D81"/>
    <w:multiLevelType w:val="singleLevel"/>
    <w:tmpl w:val="57148D8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CE"/>
    <w:rsid w:val="00121CBF"/>
    <w:rsid w:val="00185EEB"/>
    <w:rsid w:val="004A24C5"/>
    <w:rsid w:val="004E53AC"/>
    <w:rsid w:val="005E3507"/>
    <w:rsid w:val="00692170"/>
    <w:rsid w:val="00DA0FCE"/>
    <w:rsid w:val="00E1093D"/>
    <w:rsid w:val="0B0B7DFE"/>
    <w:rsid w:val="0D251001"/>
    <w:rsid w:val="1232703F"/>
    <w:rsid w:val="177F5E83"/>
    <w:rsid w:val="2213687D"/>
    <w:rsid w:val="2ED5786A"/>
    <w:rsid w:val="35B4040C"/>
    <w:rsid w:val="38521329"/>
    <w:rsid w:val="4DA26819"/>
    <w:rsid w:val="4FC95301"/>
    <w:rsid w:val="51352007"/>
    <w:rsid w:val="5A7F0BE8"/>
    <w:rsid w:val="5FB04386"/>
    <w:rsid w:val="69805E7B"/>
    <w:rsid w:val="6EA86C91"/>
    <w:rsid w:val="73F74B7B"/>
    <w:rsid w:val="76654CE8"/>
    <w:rsid w:val="77D839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415</Characters>
  <Lines>3</Lines>
  <Paragraphs>1</Paragraphs>
  <ScaleCrop>false</ScaleCrop>
  <LinksUpToDate>false</LinksUpToDate>
  <CharactersWithSpaces>486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2015-05-21T01:44:00Z</dcterms:created>
  <dc:creator>jsz</dc:creator>
  <cp:lastModifiedBy>Administrator</cp:lastModifiedBy>
  <dcterms:modified xsi:type="dcterms:W3CDTF">2017-09-15T07:12:34Z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