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4" w:type="dxa"/>
        <w:tblInd w:w="-15" w:type="dxa"/>
        <w:tblLook w:val="0000" w:firstRow="0" w:lastRow="0" w:firstColumn="0" w:lastColumn="0" w:noHBand="0" w:noVBand="0"/>
      </w:tblPr>
      <w:tblGrid>
        <w:gridCol w:w="108"/>
        <w:gridCol w:w="922"/>
        <w:gridCol w:w="108"/>
        <w:gridCol w:w="763"/>
        <w:gridCol w:w="108"/>
        <w:gridCol w:w="747"/>
        <w:gridCol w:w="108"/>
        <w:gridCol w:w="2656"/>
        <w:gridCol w:w="108"/>
        <w:gridCol w:w="3122"/>
        <w:gridCol w:w="108"/>
        <w:gridCol w:w="4122"/>
        <w:gridCol w:w="108"/>
        <w:gridCol w:w="408"/>
        <w:gridCol w:w="28"/>
      </w:tblGrid>
      <w:tr w:rsidR="006C5B51" w:rsidRPr="00CE545D" w:rsidTr="006C5B51">
        <w:trPr>
          <w:gridBefore w:val="1"/>
          <w:wBefore w:w="108" w:type="dxa"/>
          <w:trHeight w:val="555"/>
        </w:trPr>
        <w:tc>
          <w:tcPr>
            <w:tcW w:w="134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5B51" w:rsidRDefault="006C5B51" w:rsidP="00AE5C5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9028DF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惠州学院公开招聘专业技术人才计划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  <w:p w:rsidR="006C5B51" w:rsidRPr="00CE545D" w:rsidRDefault="006C5B51" w:rsidP="00AE5C56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32"/>
                <w:szCs w:val="32"/>
              </w:rPr>
            </w:pPr>
            <w:r w:rsidRPr="00CE545D">
              <w:rPr>
                <w:rFonts w:ascii="楷体" w:eastAsia="楷体" w:hAnsi="楷体" w:cs="宋体" w:hint="eastAsia"/>
                <w:b/>
                <w:bCs/>
                <w:kern w:val="0"/>
                <w:sz w:val="32"/>
                <w:szCs w:val="32"/>
              </w:rPr>
              <w:t>（第三类职位：138名）</w:t>
            </w:r>
          </w:p>
        </w:tc>
      </w:tr>
      <w:tr w:rsidR="006C5B51" w:rsidRPr="009028DF" w:rsidTr="006C5B51">
        <w:trPr>
          <w:gridBefore w:val="1"/>
          <w:wBefore w:w="108" w:type="dxa"/>
          <w:trHeight w:val="402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部  门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岗  位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专业、方向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学历学位及职称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9028DF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6C5B51" w:rsidRPr="009028DF" w:rsidTr="006C5B51">
        <w:trPr>
          <w:gridBefore w:val="1"/>
          <w:wBefore w:w="108" w:type="dxa"/>
          <w:trHeight w:val="402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电子科学系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电力系统或控制工程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教授或博士研究生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Before w:val="1"/>
          <w:wBefore w:w="108" w:type="dxa"/>
          <w:trHeight w:val="402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电子信息或通信工程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教授或博士研究生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6C5B51" w:rsidRPr="009028DF" w:rsidTr="006C5B51">
        <w:trPr>
          <w:gridBefore w:val="1"/>
          <w:wBefore w:w="108" w:type="dxa"/>
          <w:trHeight w:val="402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服装系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服装表演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Before w:val="1"/>
          <w:wBefore w:w="108" w:type="dxa"/>
          <w:trHeight w:val="57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在服装领域具有一定的科研基础或实践研究经历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Before w:val="1"/>
          <w:wBefore w:w="108" w:type="dxa"/>
          <w:trHeight w:val="57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博士35周岁以下；正高职称45周岁以下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Before w:val="1"/>
          <w:wBefore w:w="108" w:type="dxa"/>
          <w:trHeight w:val="630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化工、化学、高分子材料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教授并博士研究生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有高校或企业研发、研究或设计院工作经历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Before w:val="1"/>
          <w:wBefore w:w="108" w:type="dxa"/>
          <w:trHeight w:val="60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化学、高分子材料、教学法、化学工程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有海外学历、企业研发或设计院工作经历者优先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Before w:val="1"/>
          <w:wBefore w:w="108" w:type="dxa"/>
          <w:trHeight w:val="315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会计、财务管理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本科学习会计或财务管理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6C5B51" w:rsidRPr="009028DF" w:rsidTr="006C5B51">
        <w:trPr>
          <w:gridBefore w:val="1"/>
          <w:wBefore w:w="108" w:type="dxa"/>
          <w:trHeight w:val="345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审计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本科为审计或会计专业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Before w:val="1"/>
          <w:wBefore w:w="108" w:type="dxa"/>
          <w:trHeight w:val="690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网络工程、计算机科学与技术（嵌入式）、软件工程、电子商务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6C5B51" w:rsidRPr="009028DF" w:rsidTr="006C5B51">
        <w:trPr>
          <w:gridAfter w:val="1"/>
          <w:wAfter w:w="28" w:type="dxa"/>
          <w:trHeight w:val="690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网络工程、计算机科学与技术（嵌入式）、软件工程、电子商务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6C5B51" w:rsidRPr="009028DF" w:rsidTr="006C5B51">
        <w:trPr>
          <w:gridAfter w:val="1"/>
          <w:wAfter w:w="28" w:type="dxa"/>
          <w:trHeight w:val="49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建筑与土木工程系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工程管理、土木工程、建筑学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博士研究生，或硕士研究生并副教授及以上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6C5B51" w:rsidRPr="009028DF" w:rsidTr="006C5B51">
        <w:trPr>
          <w:gridAfter w:val="1"/>
          <w:wAfter w:w="28" w:type="dxa"/>
          <w:trHeight w:val="510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生命科学系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园林（园林植物与观赏园艺、风景园林规划与设计）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本科为园林专业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255"/>
        </w:trPr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数学系</w:t>
            </w:r>
          </w:p>
        </w:tc>
        <w:tc>
          <w:tcPr>
            <w:tcW w:w="8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数学、统计学和信息管理学专业，研究方向不限（研究成果好）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45岁以下</w:t>
            </w: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具有博士学位的副教授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40岁以下</w:t>
            </w: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C5B51" w:rsidRPr="009028DF" w:rsidTr="006C5B51">
        <w:trPr>
          <w:gridAfter w:val="1"/>
          <w:wAfter w:w="28" w:type="dxa"/>
          <w:trHeight w:val="300"/>
        </w:trPr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C5B51" w:rsidRPr="009028DF" w:rsidTr="006C5B51">
        <w:trPr>
          <w:gridAfter w:val="1"/>
          <w:wAfter w:w="28" w:type="dxa"/>
          <w:trHeight w:val="750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政治法律系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行政管理或政治学专业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科研方面比较注重实证研究和政策研究，具有较强的社会活动能力和团队意识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45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法学（知识产权方向）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65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中文系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广播电视学或新闻学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硕士研究生并副高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RANGE!F20"/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新媒体方向或有摄影经验者优先</w:t>
            </w:r>
            <w:bookmarkEnd w:id="0"/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中学语文教学法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硕士研究生并副高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有中学语文教学经验者优先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3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古代汉语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有书法特长者优先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05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外语系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日语语言文学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博士研究生或副教授及以上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9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博士研究生，或硕士研究生并副教授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After w:val="1"/>
          <w:wAfter w:w="28" w:type="dxa"/>
          <w:trHeight w:val="465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美术系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展示设计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65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美术或设计史论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博士研究生或副教授及以上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交互设计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硕士研究生,或硕士并中级及以上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30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硕士研究生,或硕士并中级及以上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有行业经验者优先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630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体育系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体育教学与训练学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教授并博士研究生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取得较高水平研究成果，在本专业领域有一定影响力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525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体育教育训练学及相关学科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本科是体育术科专业，科研能力强，有明显的专业优势，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64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音乐系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声乐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表演型人才：男美声1名，女民族唱法1名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旅游系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人文地理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教授或博士研究生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硕士研究生并副教授及以上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有酒店管理经验者优先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6C5B51" w:rsidRPr="009028DF" w:rsidTr="006C5B51">
        <w:trPr>
          <w:gridAfter w:val="1"/>
          <w:wAfter w:w="28" w:type="dxa"/>
          <w:trHeight w:val="255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马克思主义理论或法学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15"/>
        </w:trPr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教育科学系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博士研究生，或硕士研究生并副教授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教学科研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教育学（学前教育方向）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博士研究生，或硕士研究生并副教授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有学前教育背景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870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学生管理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应届毕业生，中共党员，30岁以下，思想政治教育专业</w:t>
            </w: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年龄30周岁以下。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6C5B51" w:rsidRPr="009028DF" w:rsidTr="006C5B51">
        <w:trPr>
          <w:gridAfter w:val="1"/>
          <w:wAfter w:w="28" w:type="dxa"/>
          <w:trHeight w:val="735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科研管理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学科建设和科研管理、驻仲恺高新区、驻惠南工业园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6C5B51" w:rsidRPr="009028DF" w:rsidTr="006C5B51">
        <w:trPr>
          <w:gridAfter w:val="1"/>
          <w:wAfter w:w="28" w:type="dxa"/>
          <w:trHeight w:val="1155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后勤基建处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基建工程技术人员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建筑、工程管理或相关专业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全日制本科以上并中级以上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连续从事工作5年以上，具有较强的专业文字工作能力，年龄35岁以下，有2年及以上大型国有企业建筑施工管理工作经验者优先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705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资产设备管理处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招标采购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理工类、管理类、经济类专业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35"/>
        </w:trPr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教育技术中心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实验员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年龄在30周岁以下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465"/>
        </w:trPr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教育技术专业、信息技术教育或数字教育媒体方向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博士研究生，或硕士研究生并副教授及以上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C5B51" w:rsidRPr="009028DF" w:rsidTr="006C5B51">
        <w:trPr>
          <w:gridAfter w:val="1"/>
          <w:wAfter w:w="28" w:type="dxa"/>
          <w:trHeight w:val="330"/>
        </w:trPr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28DF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349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28DF">
              <w:rPr>
                <w:rFonts w:ascii="宋体" w:hAnsi="宋体" w:cs="宋体" w:hint="eastAsia"/>
                <w:kern w:val="0"/>
                <w:sz w:val="18"/>
                <w:szCs w:val="18"/>
              </w:rPr>
              <w:t>说明：1、年龄要求：教授（正高）45岁以下，副教授（副高）、博士40岁以下，硕士研究生35岁及以下，有特别规定的，以招聘计划中列具的岗位条件为准；</w:t>
            </w:r>
          </w:p>
        </w:tc>
      </w:tr>
      <w:tr w:rsidR="006C5B51" w:rsidRPr="009028DF" w:rsidTr="006C5B51">
        <w:trPr>
          <w:gridAfter w:val="1"/>
          <w:wAfter w:w="28" w:type="dxa"/>
          <w:trHeight w:val="402"/>
        </w:trPr>
        <w:tc>
          <w:tcPr>
            <w:tcW w:w="12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28D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2、本科学历、硕士研究生学历、博士研究生学历都必须具有学历、学位双证，有特别规定的以招聘计划中条件要求为准；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5B51" w:rsidRPr="009028DF" w:rsidTr="006C5B51">
        <w:trPr>
          <w:gridAfter w:val="1"/>
          <w:wAfter w:w="28" w:type="dxa"/>
          <w:trHeight w:val="285"/>
        </w:trPr>
        <w:tc>
          <w:tcPr>
            <w:tcW w:w="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28D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3、同等条件下有海外学习、研修及工作实践经历者优先录用。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C5B51" w:rsidRPr="009028DF" w:rsidTr="006C5B51">
        <w:trPr>
          <w:gridAfter w:val="1"/>
          <w:wAfter w:w="28" w:type="dxa"/>
          <w:trHeight w:val="285"/>
        </w:trPr>
        <w:tc>
          <w:tcPr>
            <w:tcW w:w="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7E4BEA" w:rsidRDefault="006C5B51" w:rsidP="00AE5C5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4、</w:t>
            </w:r>
            <w:r w:rsidRPr="007E4BEA">
              <w:rPr>
                <w:rFonts w:ascii="宋体" w:hAnsi="宋体" w:cs="宋体" w:hint="eastAsia"/>
                <w:kern w:val="0"/>
                <w:sz w:val="18"/>
                <w:szCs w:val="18"/>
              </w:rPr>
              <w:t>联系人：首老师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7E4BEA">
              <w:rPr>
                <w:rFonts w:ascii="宋体" w:hAnsi="宋体" w:cs="宋体" w:hint="eastAsia"/>
                <w:kern w:val="0"/>
                <w:sz w:val="18"/>
                <w:szCs w:val="18"/>
              </w:rPr>
              <w:t>电话：0752-2529142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4BEA">
              <w:rPr>
                <w:rFonts w:ascii="宋体" w:hAnsi="宋体" w:cs="宋体" w:hint="eastAsia"/>
                <w:kern w:val="0"/>
                <w:sz w:val="18"/>
                <w:szCs w:val="18"/>
              </w:rPr>
              <w:t>邮箱：zhaopin@hzu.edu.cn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5B51" w:rsidRPr="009028DF" w:rsidRDefault="006C5B51" w:rsidP="00AE5C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C5B51" w:rsidRPr="009028DF" w:rsidRDefault="006C5B51" w:rsidP="006C5B51">
      <w:pPr>
        <w:rPr>
          <w:rFonts w:hint="eastAsia"/>
        </w:rPr>
      </w:pPr>
    </w:p>
    <w:p w:rsidR="006C5B51" w:rsidRPr="009028DF" w:rsidRDefault="006C5B51" w:rsidP="006C5B51"/>
    <w:p w:rsidR="00D6198E" w:rsidRDefault="00D6198E">
      <w:bookmarkStart w:id="1" w:name="_GoBack"/>
      <w:bookmarkEnd w:id="1"/>
    </w:p>
    <w:sectPr w:rsidR="00D6198E" w:rsidSect="006C5B5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51"/>
    <w:rsid w:val="006C5B51"/>
    <w:rsid w:val="00D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B59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5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5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23DFB-73F7-3840-87CD-BEBABC63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Macintosh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舒</dc:creator>
  <cp:keywords/>
  <dc:description/>
  <cp:lastModifiedBy>畅 舒</cp:lastModifiedBy>
  <cp:revision>1</cp:revision>
  <dcterms:created xsi:type="dcterms:W3CDTF">2015-03-13T11:34:00Z</dcterms:created>
  <dcterms:modified xsi:type="dcterms:W3CDTF">2015-03-13T11:36:00Z</dcterms:modified>
</cp:coreProperties>
</file>