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B9" w:rsidRDefault="001B6056">
      <w:pPr>
        <w:jc w:val="center"/>
        <w:rPr>
          <w:rStyle w:val="fontstyle01"/>
          <w:rFonts w:ascii="方正小标宋简体" w:eastAsia="方正小标宋简体" w:hint="default"/>
        </w:rPr>
      </w:pPr>
      <w:r>
        <w:rPr>
          <w:rStyle w:val="fontstyle01"/>
          <w:rFonts w:ascii="方正小标宋简体" w:eastAsia="方正小标宋简体"/>
        </w:rPr>
        <w:t>光华法</w:t>
      </w:r>
      <w:r>
        <w:rPr>
          <w:rStyle w:val="fontstyle01"/>
          <w:rFonts w:ascii="方正小标宋简体" w:eastAsia="方正小标宋简体" w:hint="default"/>
        </w:rPr>
        <w:t>学院本科生科研训练计划项目过程管理实施细则</w:t>
      </w:r>
    </w:p>
    <w:p w:rsidR="007600B9" w:rsidRDefault="007600B9">
      <w:pPr>
        <w:rPr>
          <w:rFonts w:ascii="宋体" w:eastAsia="宋体" w:hAnsi="宋体"/>
          <w:color w:val="000000"/>
          <w:sz w:val="24"/>
          <w:szCs w:val="24"/>
        </w:rPr>
      </w:pPr>
    </w:p>
    <w:p w:rsidR="007600B9" w:rsidRDefault="007600B9">
      <w:pPr>
        <w:rPr>
          <w:rFonts w:ascii="宋体" w:eastAsia="宋体" w:hAnsi="宋体"/>
          <w:color w:val="000000"/>
          <w:sz w:val="24"/>
          <w:szCs w:val="24"/>
        </w:rPr>
      </w:pPr>
    </w:p>
    <w:p w:rsidR="007600B9" w:rsidRDefault="001B6056" w:rsidP="00DF266B">
      <w:pPr>
        <w:ind w:firstLineChars="202" w:firstLine="566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i w:val="0"/>
          <w:color w:val="000000" w:themeColor="text1"/>
          <w:sz w:val="28"/>
          <w:szCs w:val="28"/>
        </w:rPr>
        <w:t>为加强过程管理，结合本学院实际情况，根据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《</w:t>
      </w:r>
      <w:r>
        <w:rPr>
          <w:rStyle w:val="1"/>
          <w:i w:val="0"/>
          <w:color w:val="000000" w:themeColor="text1"/>
          <w:sz w:val="28"/>
          <w:szCs w:val="28"/>
        </w:rPr>
        <w:t>浙江大学本科生创新创业训练计划项目管理办法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》（浙大本发〔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2018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〕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5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号），</w:t>
      </w:r>
      <w:r>
        <w:rPr>
          <w:rStyle w:val="1"/>
          <w:i w:val="0"/>
          <w:color w:val="000000" w:themeColor="text1"/>
          <w:sz w:val="28"/>
          <w:szCs w:val="28"/>
        </w:rPr>
        <w:t>特制订以下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实施</w:t>
      </w:r>
      <w:r>
        <w:rPr>
          <w:rStyle w:val="1"/>
          <w:i w:val="0"/>
          <w:color w:val="000000" w:themeColor="text1"/>
          <w:sz w:val="28"/>
          <w:szCs w:val="28"/>
        </w:rPr>
        <w:t>细则。</w:t>
      </w:r>
    </w:p>
    <w:p w:rsidR="007600B9" w:rsidRDefault="001B6056">
      <w:pPr>
        <w:pStyle w:val="a7"/>
        <w:numPr>
          <w:ilvl w:val="0"/>
          <w:numId w:val="1"/>
        </w:numPr>
        <w:ind w:firstLineChars="0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组织机构</w:t>
      </w:r>
    </w:p>
    <w:p w:rsidR="00202DA8" w:rsidRDefault="00202DA8">
      <w:pPr>
        <w:pStyle w:val="a7"/>
        <w:autoSpaceDE w:val="0"/>
        <w:autoSpaceDN w:val="0"/>
        <w:adjustRightInd w:val="0"/>
        <w:ind w:firstLine="560"/>
        <w:jc w:val="left"/>
        <w:rPr>
          <w:rStyle w:val="1"/>
          <w:rFonts w:hint="eastAsia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1</w:t>
      </w:r>
      <w:r w:rsidR="003A54D5" w:rsidRPr="003A54D5">
        <w:rPr>
          <w:b/>
          <w:iCs/>
          <w:color w:val="000000" w:themeColor="text1"/>
          <w:sz w:val="28"/>
          <w:szCs w:val="28"/>
        </w:rPr>
        <w:t>.</w:t>
      </w:r>
      <w:r w:rsidR="003A54D5">
        <w:rPr>
          <w:b/>
          <w:iCs/>
          <w:color w:val="000000" w:themeColor="text1"/>
          <w:sz w:val="28"/>
          <w:szCs w:val="28"/>
        </w:rPr>
        <w:t>成立</w:t>
      </w:r>
      <w:r w:rsidR="003A54D5" w:rsidRPr="003A54D5">
        <w:rPr>
          <w:rFonts w:hint="eastAsia"/>
          <w:b/>
          <w:iCs/>
          <w:color w:val="000000" w:themeColor="text1"/>
          <w:sz w:val="28"/>
          <w:szCs w:val="28"/>
        </w:rPr>
        <w:t>“科创”训练指导小组</w:t>
      </w:r>
      <w:r w:rsidR="003A54D5">
        <w:rPr>
          <w:rFonts w:hint="eastAsia"/>
          <w:b/>
          <w:iCs/>
          <w:color w:val="000000" w:themeColor="text1"/>
          <w:sz w:val="28"/>
          <w:szCs w:val="28"/>
        </w:rPr>
        <w:t>。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由各研究所所长及学院分管学工的书记，分管教学的院长组成，统领、指导学院本科生“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科创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”训练项目实施；</w:t>
      </w:r>
    </w:p>
    <w:p w:rsidR="007600B9" w:rsidRDefault="003A54D5">
      <w:pPr>
        <w:pStyle w:val="a7"/>
        <w:autoSpaceDE w:val="0"/>
        <w:autoSpaceDN w:val="0"/>
        <w:adjustRightInd w:val="0"/>
        <w:ind w:firstLine="560"/>
        <w:jc w:val="left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2</w:t>
      </w:r>
      <w:r w:rsidRPr="003A54D5">
        <w:rPr>
          <w:b/>
          <w:iCs/>
          <w:color w:val="000000" w:themeColor="text1"/>
          <w:sz w:val="28"/>
          <w:szCs w:val="28"/>
        </w:rPr>
        <w:t>.</w:t>
      </w:r>
      <w:r>
        <w:rPr>
          <w:b/>
          <w:iCs/>
          <w:color w:val="000000" w:themeColor="text1"/>
          <w:sz w:val="28"/>
          <w:szCs w:val="28"/>
        </w:rPr>
        <w:t>成立专家组</w:t>
      </w:r>
      <w:r>
        <w:rPr>
          <w:rFonts w:hint="eastAsia"/>
          <w:b/>
          <w:iCs/>
          <w:color w:val="000000" w:themeColor="text1"/>
          <w:sz w:val="28"/>
          <w:szCs w:val="28"/>
        </w:rPr>
        <w:t>。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由各研究所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中级以上职称，有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丰富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指导</w:t>
      </w:r>
      <w:r w:rsidR="00DF266B">
        <w:rPr>
          <w:rStyle w:val="1"/>
          <w:rFonts w:hint="eastAsia"/>
          <w:i w:val="0"/>
          <w:color w:val="000000" w:themeColor="text1"/>
          <w:sz w:val="28"/>
          <w:szCs w:val="28"/>
        </w:rPr>
        <w:t>经验的老师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，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3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人以上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组成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，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负责</w:t>
      </w:r>
      <w:r w:rsidR="00DF266B">
        <w:rPr>
          <w:rStyle w:val="1"/>
          <w:rFonts w:hint="eastAsia"/>
          <w:i w:val="0"/>
          <w:color w:val="000000" w:themeColor="text1"/>
          <w:sz w:val="28"/>
          <w:szCs w:val="28"/>
        </w:rPr>
        <w:t>各类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项目的立项、中期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、结题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等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检查</w:t>
      </w:r>
      <w:r w:rsidR="00202DA8">
        <w:rPr>
          <w:rStyle w:val="1"/>
          <w:rFonts w:hint="eastAsia"/>
          <w:i w:val="0"/>
          <w:color w:val="000000" w:themeColor="text1"/>
          <w:sz w:val="28"/>
          <w:szCs w:val="28"/>
        </w:rPr>
        <w:t>验收事宜</w:t>
      </w:r>
      <w:r w:rsidR="001B6056">
        <w:rPr>
          <w:rStyle w:val="1"/>
          <w:rFonts w:hint="eastAsia"/>
          <w:i w:val="0"/>
          <w:color w:val="000000" w:themeColor="text1"/>
          <w:sz w:val="28"/>
          <w:szCs w:val="28"/>
        </w:rPr>
        <w:t>。</w:t>
      </w:r>
    </w:p>
    <w:p w:rsidR="007600B9" w:rsidRDefault="001B6056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b/>
          <w:i w:val="0"/>
          <w:color w:val="000000" w:themeColor="text1"/>
          <w:sz w:val="28"/>
          <w:szCs w:val="28"/>
        </w:rPr>
        <w:t>二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、</w:t>
      </w:r>
      <w:r>
        <w:rPr>
          <w:rStyle w:val="1"/>
          <w:b/>
          <w:i w:val="0"/>
          <w:color w:val="000000" w:themeColor="text1"/>
          <w:sz w:val="28"/>
          <w:szCs w:val="28"/>
        </w:rPr>
        <w:t>过程管理</w:t>
      </w:r>
      <w:bookmarkStart w:id="0" w:name="_GoBack"/>
      <w:bookmarkEnd w:id="0"/>
    </w:p>
    <w:p w:rsidR="007600B9" w:rsidRDefault="001B6056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b/>
          <w:i w:val="0"/>
          <w:color w:val="000000" w:themeColor="text1"/>
          <w:sz w:val="28"/>
          <w:szCs w:val="28"/>
        </w:rPr>
        <w:t>1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.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申报管理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1</w:t>
      </w:r>
      <w:r>
        <w:rPr>
          <w:rStyle w:val="1"/>
          <w:rFonts w:hint="eastAsia"/>
          <w:i w:val="0"/>
          <w:color w:val="auto"/>
          <w:sz w:val="28"/>
          <w:szCs w:val="28"/>
        </w:rPr>
        <w:t>）项目申报人为我校全日制在校本科生（一年级、毕业班除外），可采取个人或团队形式申报，团队不超过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</w:t>
      </w:r>
      <w:r>
        <w:rPr>
          <w:rStyle w:val="1"/>
          <w:rFonts w:hint="eastAsia"/>
          <w:i w:val="0"/>
          <w:color w:val="auto"/>
          <w:sz w:val="28"/>
          <w:szCs w:val="28"/>
        </w:rPr>
        <w:t>3</w:t>
      </w:r>
      <w:r>
        <w:rPr>
          <w:rStyle w:val="1"/>
          <w:rFonts w:hint="eastAsia"/>
          <w:i w:val="0"/>
          <w:color w:val="auto"/>
          <w:sz w:val="28"/>
          <w:szCs w:val="28"/>
        </w:rPr>
        <w:t>人（创业训练、创业实践项目不超过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6 </w:t>
      </w:r>
      <w:r>
        <w:rPr>
          <w:rStyle w:val="1"/>
          <w:rFonts w:hint="eastAsia"/>
          <w:i w:val="0"/>
          <w:color w:val="auto"/>
          <w:sz w:val="28"/>
          <w:szCs w:val="28"/>
        </w:rPr>
        <w:t>人），每位学生每学年度只能申报一个项目。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2</w:t>
      </w:r>
      <w:r>
        <w:rPr>
          <w:rStyle w:val="1"/>
          <w:rFonts w:hint="eastAsia"/>
          <w:i w:val="0"/>
          <w:color w:val="auto"/>
          <w:sz w:val="28"/>
          <w:szCs w:val="28"/>
        </w:rPr>
        <w:t>）往年已经获得立项的学生或团队，当年只能申报高一等级的项目，未按期结题的学生或团队不得再次申报项目。</w:t>
      </w:r>
      <w:r>
        <w:rPr>
          <w:rStyle w:val="1"/>
          <w:i w:val="0"/>
          <w:color w:val="auto"/>
          <w:sz w:val="28"/>
          <w:szCs w:val="28"/>
        </w:rPr>
        <w:t>其中</w:t>
      </w:r>
      <w:r>
        <w:rPr>
          <w:rStyle w:val="1"/>
          <w:i w:val="0"/>
          <w:color w:val="auto"/>
          <w:sz w:val="28"/>
          <w:szCs w:val="28"/>
        </w:rPr>
        <w:t>“</w:t>
      </w:r>
      <w:r>
        <w:rPr>
          <w:rStyle w:val="1"/>
          <w:rFonts w:hint="eastAsia"/>
          <w:i w:val="0"/>
          <w:color w:val="auto"/>
          <w:sz w:val="28"/>
          <w:szCs w:val="28"/>
        </w:rPr>
        <w:t>未</w:t>
      </w:r>
      <w:r>
        <w:rPr>
          <w:rStyle w:val="1"/>
          <w:i w:val="0"/>
          <w:color w:val="auto"/>
          <w:sz w:val="28"/>
          <w:szCs w:val="28"/>
        </w:rPr>
        <w:t>按期结题的学生或团队</w:t>
      </w:r>
      <w:r>
        <w:rPr>
          <w:rStyle w:val="1"/>
          <w:i w:val="0"/>
          <w:color w:val="auto"/>
          <w:sz w:val="28"/>
          <w:szCs w:val="28"/>
        </w:rPr>
        <w:t>”</w:t>
      </w:r>
      <w:r>
        <w:rPr>
          <w:rStyle w:val="1"/>
          <w:i w:val="0"/>
          <w:color w:val="auto"/>
          <w:sz w:val="28"/>
          <w:szCs w:val="28"/>
        </w:rPr>
        <w:t>，包含延期类、</w:t>
      </w:r>
      <w:r>
        <w:rPr>
          <w:rStyle w:val="1"/>
          <w:rFonts w:hint="eastAsia"/>
          <w:i w:val="0"/>
          <w:color w:val="auto"/>
          <w:sz w:val="28"/>
          <w:szCs w:val="28"/>
        </w:rPr>
        <w:t>申请</w:t>
      </w:r>
      <w:r>
        <w:rPr>
          <w:rStyle w:val="1"/>
          <w:i w:val="0"/>
          <w:color w:val="auto"/>
          <w:sz w:val="28"/>
          <w:szCs w:val="28"/>
        </w:rPr>
        <w:t>终止类、无故终止</w:t>
      </w:r>
      <w:r>
        <w:rPr>
          <w:rStyle w:val="1"/>
          <w:rFonts w:hint="eastAsia"/>
          <w:i w:val="0"/>
          <w:color w:val="auto"/>
          <w:sz w:val="28"/>
          <w:szCs w:val="28"/>
        </w:rPr>
        <w:t>类。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3</w:t>
      </w:r>
      <w:r>
        <w:rPr>
          <w:rStyle w:val="1"/>
          <w:rFonts w:hint="eastAsia"/>
          <w:i w:val="0"/>
          <w:color w:val="auto"/>
          <w:sz w:val="28"/>
          <w:szCs w:val="28"/>
        </w:rPr>
        <w:t>）每个项目均应聘任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1 </w:t>
      </w:r>
      <w:r>
        <w:rPr>
          <w:rStyle w:val="1"/>
          <w:rFonts w:hint="eastAsia"/>
          <w:i w:val="0"/>
          <w:color w:val="auto"/>
          <w:sz w:val="28"/>
          <w:szCs w:val="28"/>
        </w:rPr>
        <w:t>到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3 </w:t>
      </w:r>
      <w:r>
        <w:rPr>
          <w:rStyle w:val="1"/>
          <w:rFonts w:hint="eastAsia"/>
          <w:i w:val="0"/>
          <w:color w:val="auto"/>
          <w:sz w:val="28"/>
          <w:szCs w:val="28"/>
        </w:rPr>
        <w:t>位具有中级以上职称指导教师，导师可以是校内外教师或专家，每位指导教师每学年度指导项目数不得超过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3 </w:t>
      </w:r>
      <w:r>
        <w:rPr>
          <w:rStyle w:val="1"/>
          <w:rFonts w:hint="eastAsia"/>
          <w:i w:val="0"/>
          <w:color w:val="auto"/>
          <w:sz w:val="28"/>
          <w:szCs w:val="28"/>
        </w:rPr>
        <w:t>项。</w:t>
      </w:r>
    </w:p>
    <w:p w:rsidR="007600B9" w:rsidRDefault="001B6056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lastRenderedPageBreak/>
        <w:t>2.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指导教师</w:t>
      </w:r>
    </w:p>
    <w:p w:rsidR="00202DA8" w:rsidRDefault="00202DA8" w:rsidP="00202DA8">
      <w:pPr>
        <w:ind w:firstLineChars="202" w:firstLine="566"/>
        <w:rPr>
          <w:rStyle w:val="1"/>
          <w:rFonts w:hint="eastAsia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一般为本院中级以上职称教师，具备指导本科学生进行</w:t>
      </w:r>
      <w:r w:rsidRPr="00202DA8">
        <w:rPr>
          <w:rStyle w:val="1"/>
          <w:rFonts w:hint="eastAsia"/>
          <w:i w:val="0"/>
          <w:color w:val="000000" w:themeColor="text1"/>
          <w:sz w:val="28"/>
          <w:szCs w:val="28"/>
        </w:rPr>
        <w:t>基础科学探索与研究，培养科学素养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的能力。</w:t>
      </w:r>
    </w:p>
    <w:p w:rsidR="007600B9" w:rsidRDefault="001B6056" w:rsidP="00202DA8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b/>
          <w:i w:val="0"/>
          <w:color w:val="000000" w:themeColor="text1"/>
          <w:sz w:val="28"/>
          <w:szCs w:val="28"/>
        </w:rPr>
        <w:t>3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.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评审</w:t>
      </w:r>
      <w:r>
        <w:rPr>
          <w:rStyle w:val="1"/>
          <w:b/>
          <w:i w:val="0"/>
          <w:color w:val="000000" w:themeColor="text1"/>
          <w:sz w:val="28"/>
          <w:szCs w:val="28"/>
        </w:rPr>
        <w:t>立项</w:t>
      </w:r>
    </w:p>
    <w:p w:rsidR="007600B9" w:rsidRDefault="001B6056">
      <w:pPr>
        <w:ind w:firstLineChars="150" w:firstLine="420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（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1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）学院（系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）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组织专家对申报的项目进行评审，根据学校分配的名额将评审结果报本科生院。</w:t>
      </w:r>
    </w:p>
    <w:p w:rsidR="007600B9" w:rsidRDefault="001B6056">
      <w:pPr>
        <w:ind w:firstLineChars="150" w:firstLine="420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（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2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）校级及以上项目，评审结果经学校专家委员会审核、公示后，学校正式发文公布立项。</w:t>
      </w:r>
    </w:p>
    <w:p w:rsidR="007600B9" w:rsidRDefault="001B6056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b/>
          <w:i w:val="0"/>
          <w:color w:val="000000" w:themeColor="text1"/>
          <w:sz w:val="28"/>
          <w:szCs w:val="28"/>
        </w:rPr>
        <w:t>4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.</w:t>
      </w:r>
      <w:r>
        <w:rPr>
          <w:rStyle w:val="1"/>
          <w:b/>
          <w:i w:val="0"/>
          <w:color w:val="000000" w:themeColor="text1"/>
          <w:sz w:val="28"/>
          <w:szCs w:val="28"/>
        </w:rPr>
        <w:t>日常考勤</w:t>
      </w:r>
    </w:p>
    <w:p w:rsidR="007600B9" w:rsidRDefault="001B6056" w:rsidP="00DF266B">
      <w:pPr>
        <w:ind w:firstLineChars="202" w:firstLine="566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i w:val="0"/>
          <w:color w:val="000000" w:themeColor="text1"/>
          <w:sz w:val="28"/>
          <w:szCs w:val="28"/>
        </w:rPr>
        <w:t>（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1</w:t>
      </w:r>
      <w:r>
        <w:rPr>
          <w:rStyle w:val="1"/>
          <w:i w:val="0"/>
          <w:color w:val="000000" w:themeColor="text1"/>
          <w:sz w:val="28"/>
          <w:szCs w:val="28"/>
        </w:rPr>
        <w:t>）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实施</w:t>
      </w:r>
      <w:r>
        <w:rPr>
          <w:rStyle w:val="1"/>
          <w:rFonts w:hint="eastAsia"/>
          <w:i w:val="0"/>
          <w:color w:val="000000" w:themeColor="text1"/>
          <w:sz w:val="28"/>
          <w:szCs w:val="28"/>
        </w:rPr>
        <w:t>周期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项目实施周期原则上不超过一年（国</w:t>
      </w:r>
      <w:proofErr w:type="gramStart"/>
      <w:r>
        <w:rPr>
          <w:rStyle w:val="1"/>
          <w:rFonts w:hint="eastAsia"/>
          <w:i w:val="0"/>
          <w:color w:val="auto"/>
          <w:sz w:val="28"/>
          <w:szCs w:val="28"/>
        </w:rPr>
        <w:t>创创业</w:t>
      </w:r>
      <w:proofErr w:type="gramEnd"/>
      <w:r>
        <w:rPr>
          <w:rStyle w:val="1"/>
          <w:rFonts w:hint="eastAsia"/>
          <w:i w:val="0"/>
          <w:color w:val="auto"/>
          <w:sz w:val="28"/>
          <w:szCs w:val="28"/>
        </w:rPr>
        <w:t>实践项目原则上不少于</w:t>
      </w:r>
      <w:r>
        <w:rPr>
          <w:rStyle w:val="1"/>
          <w:rFonts w:hint="eastAsia"/>
          <w:i w:val="0"/>
          <w:color w:val="auto"/>
          <w:sz w:val="28"/>
          <w:szCs w:val="28"/>
        </w:rPr>
        <w:t>2</w:t>
      </w:r>
      <w:r>
        <w:rPr>
          <w:rStyle w:val="1"/>
          <w:rFonts w:hint="eastAsia"/>
          <w:i w:val="0"/>
          <w:color w:val="auto"/>
          <w:sz w:val="28"/>
          <w:szCs w:val="28"/>
        </w:rPr>
        <w:t>年</w:t>
      </w:r>
      <w:r>
        <w:rPr>
          <w:rStyle w:val="1"/>
          <w:rFonts w:hint="eastAsia"/>
          <w:i w:val="0"/>
          <w:color w:val="auto"/>
          <w:sz w:val="28"/>
          <w:szCs w:val="28"/>
        </w:rPr>
        <w:t>），且必须在项目申报人毕业离校前完成。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2</w:t>
      </w:r>
      <w:r>
        <w:rPr>
          <w:rStyle w:val="1"/>
          <w:rFonts w:hint="eastAsia"/>
          <w:i w:val="0"/>
          <w:color w:val="auto"/>
          <w:sz w:val="28"/>
          <w:szCs w:val="28"/>
        </w:rPr>
        <w:t>）</w:t>
      </w:r>
      <w:r>
        <w:rPr>
          <w:rStyle w:val="1"/>
          <w:i w:val="0"/>
          <w:color w:val="auto"/>
          <w:sz w:val="28"/>
          <w:szCs w:val="28"/>
        </w:rPr>
        <w:t>规范</w:t>
      </w:r>
      <w:r>
        <w:rPr>
          <w:rStyle w:val="1"/>
          <w:rFonts w:hint="eastAsia"/>
          <w:i w:val="0"/>
          <w:color w:val="auto"/>
          <w:sz w:val="28"/>
          <w:szCs w:val="28"/>
        </w:rPr>
        <w:t>项目</w:t>
      </w:r>
      <w:r>
        <w:rPr>
          <w:rStyle w:val="1"/>
          <w:i w:val="0"/>
          <w:color w:val="auto"/>
          <w:sz w:val="28"/>
          <w:szCs w:val="28"/>
        </w:rPr>
        <w:t>记录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i w:val="0"/>
          <w:color w:val="auto"/>
          <w:sz w:val="28"/>
          <w:szCs w:val="28"/>
        </w:rPr>
        <w:t>统一领取</w:t>
      </w:r>
      <w:r>
        <w:rPr>
          <w:rStyle w:val="1"/>
          <w:rFonts w:hint="eastAsia"/>
          <w:i w:val="0"/>
          <w:color w:val="auto"/>
          <w:sz w:val="28"/>
          <w:szCs w:val="28"/>
        </w:rPr>
        <w:t>院</w:t>
      </w:r>
      <w:r>
        <w:rPr>
          <w:rStyle w:val="1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系</w:t>
      </w:r>
      <w:r>
        <w:rPr>
          <w:rStyle w:val="1"/>
          <w:i w:val="0"/>
          <w:color w:val="auto"/>
          <w:sz w:val="28"/>
          <w:szCs w:val="28"/>
        </w:rPr>
        <w:t>）</w:t>
      </w:r>
      <w:r>
        <w:rPr>
          <w:rStyle w:val="1"/>
          <w:rFonts w:hint="eastAsia"/>
          <w:i w:val="0"/>
          <w:color w:val="auto"/>
          <w:sz w:val="28"/>
          <w:szCs w:val="28"/>
        </w:rPr>
        <w:t>《大学生创新创业训练计划项目记录本》</w:t>
      </w:r>
      <w:r>
        <w:rPr>
          <w:rStyle w:val="1"/>
          <w:i w:val="0"/>
          <w:color w:val="auto"/>
          <w:sz w:val="28"/>
          <w:szCs w:val="28"/>
        </w:rPr>
        <w:t>，</w:t>
      </w:r>
      <w:r>
        <w:rPr>
          <w:rStyle w:val="1"/>
          <w:rFonts w:hint="eastAsia"/>
          <w:i w:val="0"/>
          <w:color w:val="auto"/>
          <w:sz w:val="28"/>
          <w:szCs w:val="28"/>
        </w:rPr>
        <w:t>认真</w:t>
      </w:r>
      <w:r>
        <w:rPr>
          <w:rStyle w:val="1"/>
          <w:i w:val="0"/>
          <w:color w:val="auto"/>
          <w:sz w:val="28"/>
          <w:szCs w:val="28"/>
        </w:rPr>
        <w:t>做好项目实施记录，指导教师</w:t>
      </w:r>
      <w:r>
        <w:rPr>
          <w:rStyle w:val="1"/>
          <w:rFonts w:hint="eastAsia"/>
          <w:i w:val="0"/>
          <w:color w:val="auto"/>
          <w:sz w:val="28"/>
          <w:szCs w:val="28"/>
        </w:rPr>
        <w:t>批阅</w:t>
      </w:r>
      <w:r>
        <w:rPr>
          <w:rStyle w:val="1"/>
          <w:i w:val="0"/>
          <w:color w:val="auto"/>
          <w:sz w:val="28"/>
          <w:szCs w:val="28"/>
        </w:rPr>
        <w:t>，并给予</w:t>
      </w:r>
      <w:r>
        <w:rPr>
          <w:rStyle w:val="1"/>
          <w:rFonts w:hint="eastAsia"/>
          <w:i w:val="0"/>
          <w:color w:val="auto"/>
          <w:sz w:val="28"/>
          <w:szCs w:val="28"/>
        </w:rPr>
        <w:t>书面</w:t>
      </w:r>
      <w:r>
        <w:rPr>
          <w:rStyle w:val="1"/>
          <w:i w:val="0"/>
          <w:color w:val="auto"/>
          <w:sz w:val="28"/>
          <w:szCs w:val="28"/>
        </w:rPr>
        <w:t>意见</w:t>
      </w:r>
      <w:r>
        <w:rPr>
          <w:rStyle w:val="1"/>
          <w:rFonts w:hint="eastAsia"/>
          <w:i w:val="0"/>
          <w:color w:val="auto"/>
          <w:sz w:val="28"/>
          <w:szCs w:val="28"/>
        </w:rPr>
        <w:t>及</w:t>
      </w:r>
      <w:r>
        <w:rPr>
          <w:rStyle w:val="1"/>
          <w:i w:val="0"/>
          <w:color w:val="auto"/>
          <w:sz w:val="28"/>
          <w:szCs w:val="28"/>
        </w:rPr>
        <w:t>是否同意验收</w:t>
      </w:r>
      <w:r>
        <w:rPr>
          <w:rStyle w:val="1"/>
          <w:rFonts w:hint="eastAsia"/>
          <w:i w:val="0"/>
          <w:color w:val="auto"/>
          <w:sz w:val="28"/>
          <w:szCs w:val="28"/>
        </w:rPr>
        <w:t>。</w:t>
      </w:r>
    </w:p>
    <w:p w:rsidR="007600B9" w:rsidRDefault="001B6056">
      <w:pPr>
        <w:ind w:firstLineChars="202" w:firstLine="568"/>
        <w:rPr>
          <w:rStyle w:val="1"/>
          <w:b/>
          <w:i w:val="0"/>
          <w:color w:val="auto"/>
          <w:sz w:val="28"/>
          <w:szCs w:val="28"/>
        </w:rPr>
      </w:pPr>
      <w:r>
        <w:rPr>
          <w:rStyle w:val="1"/>
          <w:b/>
          <w:i w:val="0"/>
          <w:color w:val="auto"/>
          <w:sz w:val="28"/>
          <w:szCs w:val="28"/>
        </w:rPr>
        <w:t>5.</w:t>
      </w:r>
      <w:r w:rsidR="00B07EA4">
        <w:rPr>
          <w:rStyle w:val="1"/>
          <w:rFonts w:hint="eastAsia"/>
          <w:b/>
          <w:i w:val="0"/>
          <w:color w:val="auto"/>
          <w:sz w:val="28"/>
          <w:szCs w:val="28"/>
        </w:rPr>
        <w:t>中期检查</w:t>
      </w:r>
    </w:p>
    <w:p w:rsidR="007600B9" w:rsidRDefault="001B6056" w:rsidP="00DF266B">
      <w:pPr>
        <w:ind w:firstLineChars="202" w:firstLine="566"/>
        <w:rPr>
          <w:rStyle w:val="1"/>
          <w:b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形式与要求</w:t>
      </w:r>
    </w:p>
    <w:p w:rsidR="007600B9" w:rsidRDefault="001B6056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学生</w:t>
      </w:r>
      <w:r>
        <w:rPr>
          <w:rStyle w:val="1"/>
          <w:i w:val="0"/>
          <w:color w:val="auto"/>
          <w:sz w:val="28"/>
          <w:szCs w:val="28"/>
        </w:rPr>
        <w:t>统一填</w:t>
      </w:r>
      <w:r>
        <w:rPr>
          <w:rStyle w:val="1"/>
          <w:rFonts w:hint="eastAsia"/>
          <w:i w:val="0"/>
          <w:color w:val="auto"/>
          <w:sz w:val="28"/>
          <w:szCs w:val="28"/>
        </w:rPr>
        <w:t>报</w:t>
      </w:r>
      <w:r>
        <w:rPr>
          <w:rStyle w:val="1"/>
          <w:i w:val="0"/>
          <w:color w:val="auto"/>
          <w:sz w:val="28"/>
          <w:szCs w:val="28"/>
        </w:rPr>
        <w:t>中期检查表，</w:t>
      </w:r>
      <w:r>
        <w:rPr>
          <w:rStyle w:val="1"/>
          <w:rFonts w:hint="eastAsia"/>
          <w:i w:val="0"/>
          <w:color w:val="auto"/>
          <w:sz w:val="28"/>
          <w:szCs w:val="28"/>
        </w:rPr>
        <w:t>院（系）安排</w:t>
      </w:r>
      <w:r>
        <w:rPr>
          <w:rStyle w:val="1"/>
          <w:i w:val="0"/>
          <w:color w:val="auto"/>
          <w:sz w:val="28"/>
          <w:szCs w:val="28"/>
        </w:rPr>
        <w:t>对项目</w:t>
      </w:r>
      <w:r>
        <w:rPr>
          <w:rStyle w:val="1"/>
          <w:rFonts w:hint="eastAsia"/>
          <w:i w:val="0"/>
          <w:color w:val="auto"/>
          <w:sz w:val="28"/>
          <w:szCs w:val="28"/>
        </w:rPr>
        <w:t>内容</w:t>
      </w:r>
      <w:r>
        <w:rPr>
          <w:rStyle w:val="1"/>
          <w:i w:val="0"/>
          <w:color w:val="auto"/>
          <w:sz w:val="28"/>
          <w:szCs w:val="28"/>
        </w:rPr>
        <w:t>、进度、阶段性成果及存在的问题进行</w:t>
      </w:r>
      <w:r w:rsidR="00B07EA4">
        <w:rPr>
          <w:rStyle w:val="1"/>
          <w:rFonts w:hint="eastAsia"/>
          <w:i w:val="0"/>
          <w:color w:val="auto"/>
          <w:sz w:val="28"/>
          <w:szCs w:val="28"/>
        </w:rPr>
        <w:t>中期</w:t>
      </w:r>
      <w:r w:rsidR="00B07EA4">
        <w:rPr>
          <w:rStyle w:val="1"/>
          <w:i w:val="0"/>
          <w:color w:val="auto"/>
          <w:sz w:val="28"/>
          <w:szCs w:val="28"/>
        </w:rPr>
        <w:t>检查</w:t>
      </w:r>
      <w:r>
        <w:rPr>
          <w:rStyle w:val="1"/>
          <w:i w:val="0"/>
          <w:color w:val="auto"/>
          <w:sz w:val="28"/>
          <w:szCs w:val="28"/>
        </w:rPr>
        <w:t>，并提出</w:t>
      </w:r>
      <w:r>
        <w:rPr>
          <w:rStyle w:val="1"/>
          <w:rFonts w:hint="eastAsia"/>
          <w:i w:val="0"/>
          <w:color w:val="auto"/>
          <w:sz w:val="28"/>
          <w:szCs w:val="28"/>
        </w:rPr>
        <w:t>意见</w:t>
      </w:r>
      <w:r>
        <w:rPr>
          <w:rStyle w:val="1"/>
          <w:i w:val="0"/>
          <w:color w:val="auto"/>
          <w:sz w:val="28"/>
          <w:szCs w:val="28"/>
        </w:rPr>
        <w:t>和措施。</w:t>
      </w:r>
    </w:p>
    <w:p w:rsidR="007600B9" w:rsidRDefault="001B6056">
      <w:pPr>
        <w:ind w:leftChars="270" w:left="567" w:firstLine="1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6.</w:t>
      </w: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经费管理</w:t>
      </w:r>
    </w:p>
    <w:p w:rsidR="007600B9" w:rsidRDefault="001B6056" w:rsidP="00DF266B">
      <w:pPr>
        <w:ind w:firstLineChars="202" w:firstLine="566"/>
        <w:rPr>
          <w:rStyle w:val="1"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i w:val="0"/>
          <w:color w:val="000000" w:themeColor="text1"/>
          <w:sz w:val="28"/>
          <w:szCs w:val="28"/>
        </w:rPr>
        <w:t>经费监管</w:t>
      </w:r>
    </w:p>
    <w:p w:rsidR="007600B9" w:rsidRDefault="001B6056" w:rsidP="00DF266B">
      <w:pPr>
        <w:numPr>
          <w:ilvl w:val="0"/>
          <w:numId w:val="3"/>
        </w:num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经费</w:t>
      </w:r>
      <w:r>
        <w:rPr>
          <w:rStyle w:val="1"/>
          <w:i w:val="0"/>
          <w:color w:val="auto"/>
          <w:sz w:val="28"/>
          <w:szCs w:val="28"/>
        </w:rPr>
        <w:t>由学院统一管理，学生</w:t>
      </w:r>
      <w:r>
        <w:rPr>
          <w:rStyle w:val="1"/>
          <w:rFonts w:hint="eastAsia"/>
          <w:i w:val="0"/>
          <w:color w:val="auto"/>
          <w:sz w:val="28"/>
          <w:szCs w:val="28"/>
        </w:rPr>
        <w:t>在</w:t>
      </w:r>
      <w:r>
        <w:rPr>
          <w:rStyle w:val="1"/>
          <w:i w:val="0"/>
          <w:color w:val="auto"/>
          <w:sz w:val="28"/>
          <w:szCs w:val="28"/>
        </w:rPr>
        <w:t>项目实施过程中产生的费用</w:t>
      </w:r>
      <w:r>
        <w:rPr>
          <w:rStyle w:val="1"/>
          <w:i w:val="0"/>
          <w:color w:val="auto"/>
          <w:sz w:val="28"/>
          <w:szCs w:val="28"/>
        </w:rPr>
        <w:lastRenderedPageBreak/>
        <w:t>票据经指导教师</w:t>
      </w:r>
      <w:r>
        <w:rPr>
          <w:rStyle w:val="1"/>
          <w:rFonts w:hint="eastAsia"/>
          <w:i w:val="0"/>
          <w:color w:val="auto"/>
          <w:sz w:val="28"/>
          <w:szCs w:val="28"/>
        </w:rPr>
        <w:t>或</w:t>
      </w:r>
      <w:r>
        <w:rPr>
          <w:rStyle w:val="1"/>
          <w:i w:val="0"/>
          <w:color w:val="auto"/>
          <w:sz w:val="28"/>
          <w:szCs w:val="28"/>
        </w:rPr>
        <w:t>院（</w:t>
      </w:r>
      <w:r>
        <w:rPr>
          <w:rStyle w:val="1"/>
          <w:rFonts w:hint="eastAsia"/>
          <w:i w:val="0"/>
          <w:color w:val="auto"/>
          <w:sz w:val="28"/>
          <w:szCs w:val="28"/>
        </w:rPr>
        <w:t>系</w:t>
      </w:r>
      <w:r>
        <w:rPr>
          <w:rStyle w:val="1"/>
          <w:i w:val="0"/>
          <w:color w:val="auto"/>
          <w:sz w:val="28"/>
          <w:szCs w:val="28"/>
        </w:rPr>
        <w:t>）</w:t>
      </w:r>
      <w:r>
        <w:rPr>
          <w:rStyle w:val="1"/>
          <w:rFonts w:hint="eastAsia"/>
          <w:i w:val="0"/>
          <w:color w:val="auto"/>
          <w:sz w:val="28"/>
          <w:szCs w:val="28"/>
        </w:rPr>
        <w:t>负责科研训练</w:t>
      </w:r>
      <w:r>
        <w:rPr>
          <w:rStyle w:val="1"/>
          <w:i w:val="0"/>
          <w:color w:val="auto"/>
          <w:sz w:val="28"/>
          <w:szCs w:val="28"/>
        </w:rPr>
        <w:t>项目的</w:t>
      </w:r>
      <w:proofErr w:type="gramStart"/>
      <w:r>
        <w:rPr>
          <w:rStyle w:val="1"/>
          <w:i w:val="0"/>
          <w:color w:val="auto"/>
          <w:sz w:val="28"/>
          <w:szCs w:val="28"/>
        </w:rPr>
        <w:t>教务员</w:t>
      </w:r>
      <w:proofErr w:type="gramEnd"/>
      <w:r>
        <w:rPr>
          <w:rStyle w:val="1"/>
          <w:i w:val="0"/>
          <w:color w:val="auto"/>
          <w:sz w:val="28"/>
          <w:szCs w:val="28"/>
        </w:rPr>
        <w:t>确认签字后，</w:t>
      </w:r>
      <w:r>
        <w:rPr>
          <w:rStyle w:val="1"/>
          <w:rFonts w:hint="eastAsia"/>
          <w:i w:val="0"/>
          <w:color w:val="auto"/>
          <w:sz w:val="28"/>
          <w:szCs w:val="28"/>
        </w:rPr>
        <w:t>在</w:t>
      </w:r>
      <w:r>
        <w:rPr>
          <w:rStyle w:val="1"/>
          <w:rFonts w:hint="eastAsia"/>
          <w:i w:val="0"/>
          <w:color w:val="auto"/>
          <w:sz w:val="28"/>
          <w:szCs w:val="28"/>
        </w:rPr>
        <w:t>计财处</w:t>
      </w:r>
      <w:r>
        <w:rPr>
          <w:rStyle w:val="1"/>
          <w:i w:val="0"/>
          <w:color w:val="auto"/>
          <w:sz w:val="28"/>
          <w:szCs w:val="28"/>
        </w:rPr>
        <w:t>报销</w:t>
      </w:r>
      <w:r>
        <w:rPr>
          <w:rStyle w:val="1"/>
          <w:rFonts w:hint="eastAsia"/>
          <w:i w:val="0"/>
          <w:color w:val="auto"/>
          <w:sz w:val="28"/>
          <w:szCs w:val="28"/>
        </w:rPr>
        <w:t>。</w:t>
      </w:r>
    </w:p>
    <w:p w:rsidR="007600B9" w:rsidRDefault="001B6056" w:rsidP="00DF266B">
      <w:pPr>
        <w:numPr>
          <w:ilvl w:val="0"/>
          <w:numId w:val="3"/>
        </w:num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大学生创新创业训练计划项目经费专款专用，主要开支有材料费、印刷费、资料费、邮寄费、交通费、差旅费、评审费等。</w:t>
      </w:r>
    </w:p>
    <w:p w:rsidR="007600B9" w:rsidRDefault="001B6056" w:rsidP="00DF266B">
      <w:pPr>
        <w:numPr>
          <w:ilvl w:val="0"/>
          <w:numId w:val="3"/>
        </w:num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经批准立项的项目经费原则上先下拨项目经费的</w:t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50%</w:t>
      </w:r>
      <w:r>
        <w:rPr>
          <w:rStyle w:val="1"/>
          <w:rFonts w:hint="eastAsia"/>
          <w:i w:val="0"/>
          <w:color w:val="auto"/>
          <w:sz w:val="28"/>
          <w:szCs w:val="28"/>
        </w:rPr>
        <w:t>，通过中期检查后下拨余下经费。</w:t>
      </w:r>
    </w:p>
    <w:p w:rsidR="007600B9" w:rsidRDefault="001B6056">
      <w:pPr>
        <w:ind w:firstLineChars="202" w:firstLine="568"/>
        <w:rPr>
          <w:rStyle w:val="1"/>
          <w:i w:val="0"/>
          <w:color w:val="FF0000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三、项目成果要求</w:t>
      </w:r>
    </w:p>
    <w:p w:rsidR="007600B9" w:rsidRDefault="001B6056">
      <w:pPr>
        <w:ind w:firstLineChars="200" w:firstLine="560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国创、省创、校</w:t>
      </w:r>
      <w:r>
        <w:rPr>
          <w:rStyle w:val="1"/>
          <w:rFonts w:hint="eastAsia"/>
          <w:i w:val="0"/>
          <w:color w:val="auto"/>
          <w:sz w:val="28"/>
          <w:szCs w:val="28"/>
        </w:rPr>
        <w:t>SRTP</w:t>
      </w:r>
      <w:r>
        <w:rPr>
          <w:rStyle w:val="1"/>
          <w:rFonts w:hint="eastAsia"/>
          <w:i w:val="0"/>
          <w:color w:val="auto"/>
          <w:sz w:val="28"/>
          <w:szCs w:val="28"/>
        </w:rPr>
        <w:t>项目验收前</w:t>
      </w:r>
      <w:proofErr w:type="gramStart"/>
      <w:r>
        <w:rPr>
          <w:rStyle w:val="1"/>
          <w:rFonts w:hint="eastAsia"/>
          <w:i w:val="0"/>
          <w:color w:val="auto"/>
          <w:sz w:val="28"/>
          <w:szCs w:val="28"/>
        </w:rPr>
        <w:t>务必应</w:t>
      </w:r>
      <w:proofErr w:type="gramEnd"/>
      <w:r>
        <w:rPr>
          <w:rStyle w:val="1"/>
          <w:rFonts w:hint="eastAsia"/>
          <w:i w:val="0"/>
          <w:color w:val="auto"/>
          <w:sz w:val="28"/>
          <w:szCs w:val="28"/>
        </w:rPr>
        <w:t>至少有</w:t>
      </w:r>
      <w:proofErr w:type="gramStart"/>
      <w:r>
        <w:rPr>
          <w:rStyle w:val="1"/>
          <w:rFonts w:hint="eastAsia"/>
          <w:i w:val="0"/>
          <w:color w:val="auto"/>
          <w:sz w:val="28"/>
          <w:szCs w:val="28"/>
        </w:rPr>
        <w:t>1</w:t>
      </w:r>
      <w:r>
        <w:rPr>
          <w:rStyle w:val="1"/>
          <w:rFonts w:hint="eastAsia"/>
          <w:i w:val="0"/>
          <w:color w:val="auto"/>
          <w:sz w:val="28"/>
          <w:szCs w:val="28"/>
        </w:rPr>
        <w:t>项下类成果</w:t>
      </w:r>
      <w:proofErr w:type="gramEnd"/>
      <w:r>
        <w:rPr>
          <w:rStyle w:val="1"/>
          <w:rFonts w:hint="eastAsia"/>
          <w:i w:val="0"/>
          <w:color w:val="auto"/>
          <w:sz w:val="28"/>
          <w:szCs w:val="28"/>
        </w:rPr>
        <w:t>：论文成果、获奖成果、评议鉴定成果、推广成果、论著成果、专利成果、经济效益、知识产权（产品、软件等）、与“毕业论文（设计）”或学科竞赛等</w:t>
      </w:r>
      <w:proofErr w:type="gramStart"/>
      <w:r>
        <w:rPr>
          <w:rStyle w:val="1"/>
          <w:rFonts w:hint="eastAsia"/>
          <w:i w:val="0"/>
          <w:color w:val="auto"/>
          <w:sz w:val="28"/>
          <w:szCs w:val="28"/>
        </w:rPr>
        <w:t>其他学习</w:t>
      </w:r>
      <w:proofErr w:type="gramEnd"/>
      <w:r>
        <w:rPr>
          <w:rStyle w:val="1"/>
          <w:rFonts w:hint="eastAsia"/>
          <w:i w:val="0"/>
          <w:color w:val="auto"/>
          <w:sz w:val="28"/>
          <w:szCs w:val="28"/>
        </w:rPr>
        <w:t>环节结合情况。</w:t>
      </w:r>
    </w:p>
    <w:p w:rsidR="007600B9" w:rsidRDefault="001B6056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四、</w:t>
      </w:r>
      <w:r>
        <w:rPr>
          <w:rStyle w:val="1"/>
          <w:b/>
          <w:i w:val="0"/>
          <w:color w:val="000000" w:themeColor="text1"/>
          <w:sz w:val="28"/>
          <w:szCs w:val="28"/>
        </w:rPr>
        <w:t>结题验收</w:t>
      </w:r>
    </w:p>
    <w:p w:rsidR="007600B9" w:rsidRDefault="001B6056">
      <w:pPr>
        <w:ind w:firstLineChars="202" w:firstLine="568"/>
        <w:rPr>
          <w:rStyle w:val="1"/>
          <w:b/>
          <w:i w:val="0"/>
          <w:color w:val="auto"/>
          <w:sz w:val="28"/>
          <w:szCs w:val="28"/>
        </w:rPr>
      </w:pPr>
      <w:r>
        <w:rPr>
          <w:rStyle w:val="1"/>
          <w:rFonts w:hint="eastAsia"/>
          <w:b/>
          <w:i w:val="0"/>
          <w:color w:val="auto"/>
          <w:sz w:val="28"/>
          <w:szCs w:val="28"/>
        </w:rPr>
        <w:t>1</w:t>
      </w:r>
      <w:r>
        <w:rPr>
          <w:rStyle w:val="1"/>
          <w:b/>
          <w:i w:val="0"/>
          <w:color w:val="auto"/>
          <w:sz w:val="28"/>
          <w:szCs w:val="28"/>
        </w:rPr>
        <w:t>.</w:t>
      </w:r>
      <w:r>
        <w:rPr>
          <w:rStyle w:val="1"/>
          <w:b/>
          <w:i w:val="0"/>
          <w:color w:val="auto"/>
          <w:sz w:val="28"/>
          <w:szCs w:val="28"/>
        </w:rPr>
        <w:t>结题</w:t>
      </w:r>
      <w:r w:rsidR="003A54D5">
        <w:rPr>
          <w:rStyle w:val="1"/>
          <w:rFonts w:hint="eastAsia"/>
          <w:b/>
          <w:i w:val="0"/>
          <w:color w:val="auto"/>
          <w:sz w:val="28"/>
          <w:szCs w:val="28"/>
        </w:rPr>
        <w:t>组织</w:t>
      </w:r>
    </w:p>
    <w:p w:rsidR="007600B9" w:rsidRDefault="003A54D5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学院</w:t>
      </w:r>
      <w:r>
        <w:rPr>
          <w:rStyle w:val="1"/>
          <w:i w:val="0"/>
          <w:color w:val="auto"/>
          <w:sz w:val="28"/>
          <w:szCs w:val="28"/>
        </w:rPr>
        <w:t>教育教学中心</w:t>
      </w:r>
      <w:r w:rsidR="001B6056">
        <w:rPr>
          <w:rStyle w:val="1"/>
          <w:i w:val="0"/>
          <w:color w:val="auto"/>
          <w:sz w:val="28"/>
          <w:szCs w:val="28"/>
        </w:rPr>
        <w:t>负责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按照本科生院的要求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对</w:t>
      </w:r>
      <w:r w:rsidR="001B6056">
        <w:rPr>
          <w:rStyle w:val="1"/>
          <w:i w:val="0"/>
          <w:color w:val="auto"/>
          <w:sz w:val="28"/>
          <w:szCs w:val="28"/>
        </w:rPr>
        <w:t>学生进行结题资格审核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。</w:t>
      </w:r>
      <w:r>
        <w:rPr>
          <w:rStyle w:val="1"/>
          <w:rFonts w:hint="eastAsia"/>
          <w:i w:val="0"/>
          <w:color w:val="auto"/>
          <w:sz w:val="28"/>
          <w:szCs w:val="28"/>
        </w:rPr>
        <w:t>结题一般采用答辩方式进行。</w:t>
      </w:r>
    </w:p>
    <w:p w:rsidR="007600B9" w:rsidRDefault="001B6056">
      <w:pPr>
        <w:ind w:firstLineChars="202" w:firstLine="568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b/>
          <w:i w:val="0"/>
          <w:color w:val="auto"/>
          <w:sz w:val="28"/>
          <w:szCs w:val="28"/>
        </w:rPr>
        <w:t>2</w:t>
      </w:r>
      <w:r>
        <w:rPr>
          <w:rStyle w:val="1"/>
          <w:b/>
          <w:i w:val="0"/>
          <w:color w:val="auto"/>
          <w:sz w:val="28"/>
          <w:szCs w:val="28"/>
        </w:rPr>
        <w:t>.</w:t>
      </w:r>
      <w:r w:rsidR="003A54D5">
        <w:rPr>
          <w:rStyle w:val="1"/>
          <w:b/>
          <w:i w:val="0"/>
          <w:color w:val="auto"/>
          <w:sz w:val="28"/>
          <w:szCs w:val="28"/>
        </w:rPr>
        <w:t>结题</w:t>
      </w:r>
      <w:r>
        <w:rPr>
          <w:rStyle w:val="1"/>
          <w:b/>
          <w:i w:val="0"/>
          <w:color w:val="auto"/>
          <w:sz w:val="28"/>
          <w:szCs w:val="28"/>
        </w:rPr>
        <w:t>答辩</w:t>
      </w:r>
      <w:r w:rsidR="003A54D5">
        <w:rPr>
          <w:rStyle w:val="1"/>
          <w:b/>
          <w:i w:val="0"/>
          <w:color w:val="auto"/>
          <w:sz w:val="28"/>
          <w:szCs w:val="28"/>
        </w:rPr>
        <w:t>及成绩评定</w:t>
      </w:r>
      <w:r>
        <w:rPr>
          <w:rStyle w:val="1"/>
          <w:rFonts w:hint="eastAsia"/>
          <w:b/>
          <w:i w:val="0"/>
          <w:color w:val="auto"/>
          <w:sz w:val="28"/>
          <w:szCs w:val="28"/>
        </w:rPr>
        <w:br/>
      </w:r>
      <w:r>
        <w:rPr>
          <w:rStyle w:val="1"/>
          <w:rFonts w:hint="eastAsia"/>
          <w:i w:val="0"/>
          <w:color w:val="auto"/>
          <w:sz w:val="28"/>
          <w:szCs w:val="28"/>
        </w:rPr>
        <w:t xml:space="preserve">    </w:t>
      </w:r>
      <w:r>
        <w:rPr>
          <w:rStyle w:val="1"/>
          <w:rFonts w:hint="eastAsia"/>
          <w:i w:val="0"/>
          <w:color w:val="auto"/>
          <w:sz w:val="28"/>
          <w:szCs w:val="28"/>
        </w:rPr>
        <w:t>由院</w:t>
      </w:r>
      <w:r>
        <w:rPr>
          <w:rStyle w:val="1"/>
          <w:i w:val="0"/>
          <w:color w:val="auto"/>
          <w:sz w:val="28"/>
          <w:szCs w:val="28"/>
        </w:rPr>
        <w:t>（</w:t>
      </w:r>
      <w:r>
        <w:rPr>
          <w:rStyle w:val="1"/>
          <w:rFonts w:hint="eastAsia"/>
          <w:i w:val="0"/>
          <w:color w:val="auto"/>
          <w:sz w:val="28"/>
          <w:szCs w:val="28"/>
        </w:rPr>
        <w:t>系</w:t>
      </w:r>
      <w:r>
        <w:rPr>
          <w:rStyle w:val="1"/>
          <w:i w:val="0"/>
          <w:color w:val="auto"/>
          <w:sz w:val="28"/>
          <w:szCs w:val="28"/>
        </w:rPr>
        <w:t>）统一组织答辩。</w:t>
      </w:r>
      <w:r>
        <w:rPr>
          <w:rStyle w:val="1"/>
          <w:rFonts w:hint="eastAsia"/>
          <w:i w:val="0"/>
          <w:color w:val="auto"/>
          <w:sz w:val="28"/>
          <w:szCs w:val="28"/>
        </w:rPr>
        <w:t>由</w:t>
      </w:r>
      <w:r>
        <w:rPr>
          <w:rStyle w:val="1"/>
          <w:rFonts w:hint="eastAsia"/>
          <w:i w:val="0"/>
          <w:color w:val="auto"/>
          <w:sz w:val="28"/>
          <w:szCs w:val="28"/>
        </w:rPr>
        <w:t>7</w:t>
      </w:r>
      <w:r>
        <w:rPr>
          <w:rStyle w:val="1"/>
          <w:rFonts w:hint="eastAsia"/>
          <w:i w:val="0"/>
          <w:color w:val="auto"/>
          <w:sz w:val="28"/>
          <w:szCs w:val="28"/>
        </w:rPr>
        <w:t>个</w:t>
      </w:r>
      <w:r>
        <w:rPr>
          <w:rStyle w:val="1"/>
          <w:rFonts w:hint="eastAsia"/>
          <w:i w:val="0"/>
          <w:color w:val="auto"/>
          <w:sz w:val="28"/>
          <w:szCs w:val="28"/>
        </w:rPr>
        <w:t>研究所所长轮流组成答辩小组，</w:t>
      </w:r>
      <w:r>
        <w:rPr>
          <w:rStyle w:val="1"/>
          <w:i w:val="0"/>
          <w:color w:val="auto"/>
          <w:sz w:val="28"/>
          <w:szCs w:val="28"/>
        </w:rPr>
        <w:t>每个答辩小组设组长</w:t>
      </w:r>
      <w:r>
        <w:rPr>
          <w:rStyle w:val="1"/>
          <w:rFonts w:hint="eastAsia"/>
          <w:i w:val="0"/>
          <w:color w:val="auto"/>
          <w:sz w:val="28"/>
          <w:szCs w:val="28"/>
        </w:rPr>
        <w:t>1</w:t>
      </w:r>
      <w:r>
        <w:rPr>
          <w:rStyle w:val="1"/>
          <w:i w:val="0"/>
          <w:color w:val="auto"/>
          <w:sz w:val="28"/>
          <w:szCs w:val="28"/>
        </w:rPr>
        <w:t>名</w:t>
      </w:r>
      <w:r>
        <w:rPr>
          <w:rStyle w:val="1"/>
          <w:rFonts w:hint="eastAsia"/>
          <w:i w:val="0"/>
          <w:color w:val="auto"/>
          <w:sz w:val="28"/>
          <w:szCs w:val="28"/>
        </w:rPr>
        <w:t>，</w:t>
      </w:r>
      <w:r w:rsidRPr="003A54D5">
        <w:rPr>
          <w:rStyle w:val="1"/>
          <w:rFonts w:hint="eastAsia"/>
          <w:i w:val="0"/>
          <w:color w:val="auto"/>
          <w:sz w:val="28"/>
          <w:szCs w:val="28"/>
        </w:rPr>
        <w:t>根据现场答辩</w:t>
      </w:r>
      <w:r w:rsidRPr="003A54D5">
        <w:rPr>
          <w:rStyle w:val="1"/>
          <w:i w:val="0"/>
          <w:color w:val="auto"/>
          <w:sz w:val="28"/>
          <w:szCs w:val="28"/>
        </w:rPr>
        <w:t>情况，结合</w:t>
      </w:r>
      <w:r>
        <w:rPr>
          <w:rStyle w:val="1"/>
          <w:i w:val="0"/>
          <w:color w:val="auto"/>
          <w:sz w:val="28"/>
          <w:szCs w:val="28"/>
        </w:rPr>
        <w:t>指导教师项目实施记录书面意见及其他相关材料</w:t>
      </w:r>
      <w:r>
        <w:rPr>
          <w:rStyle w:val="1"/>
          <w:rFonts w:hint="eastAsia"/>
          <w:i w:val="0"/>
          <w:color w:val="auto"/>
          <w:sz w:val="28"/>
          <w:szCs w:val="28"/>
        </w:rPr>
        <w:t>，给出</w:t>
      </w:r>
      <w:r>
        <w:rPr>
          <w:rStyle w:val="1"/>
          <w:i w:val="0"/>
          <w:color w:val="auto"/>
          <w:sz w:val="28"/>
          <w:szCs w:val="28"/>
        </w:rPr>
        <w:t>验收成绩（</w:t>
      </w:r>
      <w:r>
        <w:rPr>
          <w:rStyle w:val="1"/>
          <w:rFonts w:hint="eastAsia"/>
          <w:i w:val="0"/>
          <w:color w:val="auto"/>
          <w:sz w:val="28"/>
          <w:szCs w:val="28"/>
        </w:rPr>
        <w:t>优秀</w:t>
      </w:r>
      <w:r>
        <w:rPr>
          <w:rStyle w:val="1"/>
          <w:i w:val="0"/>
          <w:color w:val="auto"/>
          <w:sz w:val="28"/>
          <w:szCs w:val="28"/>
        </w:rPr>
        <w:t>、良好、中等、合格</w:t>
      </w:r>
      <w:r>
        <w:rPr>
          <w:rStyle w:val="1"/>
          <w:rFonts w:hint="eastAsia"/>
          <w:i w:val="0"/>
          <w:color w:val="auto"/>
          <w:sz w:val="28"/>
          <w:szCs w:val="28"/>
        </w:rPr>
        <w:t>或</w:t>
      </w:r>
      <w:r>
        <w:rPr>
          <w:rStyle w:val="1"/>
          <w:i w:val="0"/>
          <w:color w:val="auto"/>
          <w:sz w:val="28"/>
          <w:szCs w:val="28"/>
        </w:rPr>
        <w:t>不合格）。</w:t>
      </w:r>
    </w:p>
    <w:p w:rsidR="007600B9" w:rsidRDefault="003A54D5">
      <w:pPr>
        <w:ind w:firstLineChars="202" w:firstLine="568"/>
        <w:rPr>
          <w:rStyle w:val="1"/>
          <w:b/>
          <w:i w:val="0"/>
          <w:color w:val="000000" w:themeColor="text1"/>
          <w:sz w:val="28"/>
          <w:szCs w:val="28"/>
        </w:rPr>
      </w:pPr>
      <w:r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五</w:t>
      </w:r>
      <w:r w:rsidR="001B6056"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、</w:t>
      </w:r>
      <w:r w:rsidR="001B6056">
        <w:rPr>
          <w:rStyle w:val="1"/>
          <w:b/>
          <w:i w:val="0"/>
          <w:color w:val="000000" w:themeColor="text1"/>
          <w:sz w:val="28"/>
          <w:szCs w:val="28"/>
        </w:rPr>
        <w:t>政策</w:t>
      </w:r>
      <w:r w:rsidR="001B6056">
        <w:rPr>
          <w:rStyle w:val="1"/>
          <w:rFonts w:hint="eastAsia"/>
          <w:b/>
          <w:i w:val="0"/>
          <w:color w:val="000000" w:themeColor="text1"/>
          <w:sz w:val="28"/>
          <w:szCs w:val="28"/>
        </w:rPr>
        <w:t>保障</w:t>
      </w:r>
    </w:p>
    <w:p w:rsidR="007600B9" w:rsidRDefault="001B6056">
      <w:pPr>
        <w:ind w:firstLineChars="200" w:firstLine="560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1.</w:t>
      </w:r>
      <w:r>
        <w:rPr>
          <w:rStyle w:val="1"/>
          <w:rFonts w:hint="eastAsia"/>
          <w:i w:val="0"/>
          <w:color w:val="auto"/>
          <w:sz w:val="28"/>
          <w:szCs w:val="28"/>
        </w:rPr>
        <w:t>通过立项、中期检查、结题的项目，可记第二课堂相应学分</w:t>
      </w:r>
      <w:r>
        <w:rPr>
          <w:rStyle w:val="1"/>
          <w:rFonts w:hint="eastAsia"/>
          <w:i w:val="0"/>
          <w:color w:val="auto"/>
          <w:sz w:val="28"/>
          <w:szCs w:val="28"/>
        </w:rPr>
        <w:t>[</w:t>
      </w:r>
      <w:r>
        <w:rPr>
          <w:rStyle w:val="1"/>
          <w:rFonts w:hint="eastAsia"/>
          <w:i w:val="0"/>
          <w:color w:val="auto"/>
          <w:sz w:val="28"/>
          <w:szCs w:val="28"/>
        </w:rPr>
        <w:t>具</w:t>
      </w:r>
      <w:r>
        <w:rPr>
          <w:rStyle w:val="1"/>
          <w:rFonts w:hint="eastAsia"/>
          <w:i w:val="0"/>
          <w:color w:val="auto"/>
          <w:sz w:val="28"/>
          <w:szCs w:val="28"/>
        </w:rPr>
        <w:lastRenderedPageBreak/>
        <w:t>体参照《浙江大学本科生第二、三、四课堂学分管理办法（试行）》（</w:t>
      </w:r>
      <w:proofErr w:type="gramStart"/>
      <w:r>
        <w:rPr>
          <w:rStyle w:val="1"/>
          <w:rFonts w:hint="eastAsia"/>
          <w:i w:val="0"/>
          <w:color w:val="auto"/>
          <w:sz w:val="28"/>
          <w:szCs w:val="28"/>
        </w:rPr>
        <w:t>浙大发本〔</w:t>
      </w:r>
      <w:r>
        <w:rPr>
          <w:rStyle w:val="1"/>
          <w:rFonts w:hint="eastAsia"/>
          <w:i w:val="0"/>
          <w:color w:val="auto"/>
          <w:sz w:val="28"/>
          <w:szCs w:val="28"/>
        </w:rPr>
        <w:t>2017</w:t>
      </w:r>
      <w:r>
        <w:rPr>
          <w:rStyle w:val="1"/>
          <w:rFonts w:hint="eastAsia"/>
          <w:i w:val="0"/>
          <w:color w:val="auto"/>
          <w:sz w:val="28"/>
          <w:szCs w:val="28"/>
        </w:rPr>
        <w:t>〕</w:t>
      </w:r>
      <w:proofErr w:type="gramEnd"/>
      <w:r>
        <w:rPr>
          <w:rStyle w:val="1"/>
          <w:rFonts w:hint="eastAsia"/>
          <w:i w:val="0"/>
          <w:color w:val="auto"/>
          <w:sz w:val="28"/>
          <w:szCs w:val="28"/>
        </w:rPr>
        <w:t xml:space="preserve">61 </w:t>
      </w:r>
      <w:r>
        <w:rPr>
          <w:rStyle w:val="1"/>
          <w:rFonts w:hint="eastAsia"/>
          <w:i w:val="0"/>
          <w:color w:val="auto"/>
          <w:sz w:val="28"/>
          <w:szCs w:val="28"/>
        </w:rPr>
        <w:t>号文件）。</w:t>
      </w:r>
    </w:p>
    <w:p w:rsidR="007600B9" w:rsidRDefault="001B6056">
      <w:pPr>
        <w:ind w:firstLineChars="200" w:firstLine="560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2.</w:t>
      </w:r>
      <w:r>
        <w:rPr>
          <w:rStyle w:val="1"/>
          <w:rFonts w:hint="eastAsia"/>
          <w:i w:val="0"/>
          <w:color w:val="auto"/>
          <w:sz w:val="28"/>
          <w:szCs w:val="28"/>
        </w:rPr>
        <w:t>由项目负责人申请，指导教师同意，学院（系）专家组审核可替代（部分替代）与专业教学相近的实验或实践课程，获得相应学分</w:t>
      </w:r>
      <w:r>
        <w:rPr>
          <w:rStyle w:val="1"/>
          <w:rFonts w:hint="eastAsia"/>
          <w:i w:val="0"/>
          <w:color w:val="auto"/>
          <w:sz w:val="28"/>
          <w:szCs w:val="28"/>
        </w:rPr>
        <w:t>,</w:t>
      </w:r>
      <w:r>
        <w:rPr>
          <w:rStyle w:val="1"/>
          <w:rFonts w:hint="eastAsia"/>
          <w:i w:val="0"/>
          <w:color w:val="auto"/>
          <w:sz w:val="28"/>
          <w:szCs w:val="28"/>
        </w:rPr>
        <w:t>或在项目研究基础上转化为毕业论文（设计）课题，进行毕业论文（设计）工作。</w:t>
      </w:r>
    </w:p>
    <w:p w:rsidR="003A54D5" w:rsidRDefault="001B6056">
      <w:pPr>
        <w:ind w:firstLineChars="200" w:firstLine="560"/>
        <w:rPr>
          <w:rStyle w:val="1"/>
          <w:rFonts w:hint="eastAsia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3.</w:t>
      </w:r>
      <w:r>
        <w:rPr>
          <w:rStyle w:val="1"/>
          <w:rFonts w:hint="eastAsia"/>
          <w:i w:val="0"/>
          <w:color w:val="auto"/>
          <w:sz w:val="28"/>
          <w:szCs w:val="28"/>
        </w:rPr>
        <w:t>学</w:t>
      </w:r>
      <w:r w:rsidR="003A54D5">
        <w:rPr>
          <w:rStyle w:val="1"/>
          <w:rFonts w:hint="eastAsia"/>
          <w:i w:val="0"/>
          <w:color w:val="auto"/>
          <w:sz w:val="28"/>
          <w:szCs w:val="28"/>
        </w:rPr>
        <w:t>院</w:t>
      </w:r>
      <w:r>
        <w:rPr>
          <w:rStyle w:val="1"/>
          <w:rFonts w:hint="eastAsia"/>
          <w:i w:val="0"/>
          <w:color w:val="auto"/>
          <w:sz w:val="28"/>
          <w:szCs w:val="28"/>
        </w:rPr>
        <w:t>鼓励项目研究成果转化，如发表论文、申请专利、申请技术成果鉴定、研制产品、推广软件等。</w:t>
      </w:r>
    </w:p>
    <w:p w:rsidR="007600B9" w:rsidRDefault="003A54D5">
      <w:pPr>
        <w:ind w:firstLineChars="200" w:firstLine="560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4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.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对于指导大学生科研训练计划项目的教师</w:t>
      </w:r>
      <w:r w:rsidR="001B6056">
        <w:rPr>
          <w:rStyle w:val="1"/>
          <w:rFonts w:hint="eastAsia"/>
          <w:i w:val="0"/>
          <w:color w:val="auto"/>
          <w:sz w:val="28"/>
          <w:szCs w:val="28"/>
        </w:rPr>
        <w:t>的奖励，按照学院奖励、津贴管理办法执行。</w:t>
      </w:r>
    </w:p>
    <w:p w:rsidR="007600B9" w:rsidRPr="00B07EA4" w:rsidRDefault="003A54D5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5</w:t>
      </w:r>
      <w:r w:rsidR="001B6056" w:rsidRPr="00B07EA4">
        <w:rPr>
          <w:rStyle w:val="1"/>
          <w:rFonts w:hint="eastAsia"/>
          <w:i w:val="0"/>
          <w:color w:val="auto"/>
          <w:sz w:val="28"/>
          <w:szCs w:val="28"/>
        </w:rPr>
        <w:t>.</w:t>
      </w:r>
      <w:r w:rsidR="001B6056" w:rsidRPr="00B07EA4">
        <w:rPr>
          <w:rStyle w:val="1"/>
          <w:i w:val="0"/>
          <w:color w:val="auto"/>
          <w:sz w:val="28"/>
          <w:szCs w:val="28"/>
        </w:rPr>
        <w:t>对于资助项目，如提供虚假成果（抄袭、剽窃他人成果等），或成</w:t>
      </w:r>
      <w:r w:rsidR="001B6056" w:rsidRPr="00B07EA4">
        <w:rPr>
          <w:rStyle w:val="1"/>
          <w:i w:val="0"/>
          <w:color w:val="auto"/>
          <w:sz w:val="28"/>
          <w:szCs w:val="28"/>
        </w:rPr>
        <w:t>果与原合同课题不符，或逾期不能完成科研任务，或使用经费中弄虚作假，甚至严重违反</w:t>
      </w:r>
      <w:proofErr w:type="gramStart"/>
      <w:r w:rsidR="001B6056" w:rsidRPr="00B07EA4">
        <w:rPr>
          <w:rStyle w:val="1"/>
          <w:i w:val="0"/>
          <w:color w:val="auto"/>
          <w:sz w:val="28"/>
          <w:szCs w:val="28"/>
        </w:rPr>
        <w:t>本经费</w:t>
      </w:r>
      <w:proofErr w:type="gramEnd"/>
      <w:r w:rsidR="001B6056" w:rsidRPr="00B07EA4">
        <w:rPr>
          <w:rStyle w:val="1"/>
          <w:i w:val="0"/>
          <w:color w:val="auto"/>
          <w:sz w:val="28"/>
          <w:szCs w:val="28"/>
        </w:rPr>
        <w:t>使用规定，将视情况追回全部或部分资助经费，</w:t>
      </w:r>
      <w:r w:rsidR="001B6056" w:rsidRPr="00B07EA4">
        <w:rPr>
          <w:rStyle w:val="1"/>
          <w:rFonts w:hint="eastAsia"/>
          <w:i w:val="0"/>
          <w:color w:val="auto"/>
          <w:sz w:val="28"/>
          <w:szCs w:val="28"/>
        </w:rPr>
        <w:t>严重</w:t>
      </w:r>
      <w:r w:rsidR="001B6056" w:rsidRPr="00B07EA4">
        <w:rPr>
          <w:rStyle w:val="1"/>
          <w:i w:val="0"/>
          <w:color w:val="auto"/>
          <w:sz w:val="28"/>
          <w:szCs w:val="28"/>
        </w:rPr>
        <w:t>者给予纪律处分；对于指导教师，不再给予工作补贴，并予以通报批评。</w:t>
      </w:r>
    </w:p>
    <w:p w:rsidR="007600B9" w:rsidRDefault="007600B9" w:rsidP="00DF266B">
      <w:pPr>
        <w:ind w:firstLineChars="202" w:firstLine="566"/>
        <w:rPr>
          <w:rStyle w:val="1"/>
          <w:i w:val="0"/>
          <w:color w:val="auto"/>
          <w:sz w:val="28"/>
          <w:szCs w:val="28"/>
        </w:rPr>
      </w:pPr>
    </w:p>
    <w:p w:rsidR="007600B9" w:rsidRDefault="001B6056" w:rsidP="00DF266B">
      <w:pPr>
        <w:ind w:firstLineChars="202" w:firstLine="566"/>
        <w:jc w:val="center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 xml:space="preserve">                                      </w:t>
      </w:r>
      <w:r>
        <w:rPr>
          <w:rStyle w:val="1"/>
          <w:rFonts w:hint="eastAsia"/>
          <w:i w:val="0"/>
          <w:color w:val="auto"/>
          <w:sz w:val="28"/>
          <w:szCs w:val="28"/>
        </w:rPr>
        <w:t>光华法</w:t>
      </w:r>
      <w:r>
        <w:rPr>
          <w:rStyle w:val="1"/>
          <w:i w:val="0"/>
          <w:color w:val="auto"/>
          <w:sz w:val="28"/>
          <w:szCs w:val="28"/>
        </w:rPr>
        <w:t>学院</w:t>
      </w:r>
    </w:p>
    <w:p w:rsidR="007600B9" w:rsidRDefault="001B6056" w:rsidP="00DF266B">
      <w:pPr>
        <w:ind w:firstLineChars="202" w:firstLine="566"/>
        <w:jc w:val="right"/>
        <w:rPr>
          <w:rStyle w:val="1"/>
          <w:i w:val="0"/>
          <w:color w:val="auto"/>
          <w:sz w:val="28"/>
          <w:szCs w:val="28"/>
        </w:rPr>
      </w:pPr>
      <w:r>
        <w:rPr>
          <w:rStyle w:val="1"/>
          <w:rFonts w:hint="eastAsia"/>
          <w:i w:val="0"/>
          <w:color w:val="auto"/>
          <w:sz w:val="28"/>
          <w:szCs w:val="28"/>
        </w:rPr>
        <w:t>2018</w:t>
      </w:r>
      <w:r>
        <w:rPr>
          <w:rStyle w:val="1"/>
          <w:rFonts w:hint="eastAsia"/>
          <w:i w:val="0"/>
          <w:color w:val="auto"/>
          <w:sz w:val="28"/>
          <w:szCs w:val="28"/>
        </w:rPr>
        <w:t>年</w:t>
      </w:r>
      <w:r w:rsidR="003A54D5">
        <w:rPr>
          <w:rStyle w:val="1"/>
          <w:rFonts w:hint="eastAsia"/>
          <w:i w:val="0"/>
          <w:color w:val="auto"/>
          <w:sz w:val="28"/>
          <w:szCs w:val="28"/>
        </w:rPr>
        <w:t>4</w:t>
      </w:r>
      <w:r>
        <w:rPr>
          <w:rStyle w:val="1"/>
          <w:rFonts w:hint="eastAsia"/>
          <w:i w:val="0"/>
          <w:color w:val="auto"/>
          <w:sz w:val="28"/>
          <w:szCs w:val="28"/>
        </w:rPr>
        <w:t>月</w:t>
      </w:r>
      <w:r w:rsidR="003A54D5">
        <w:rPr>
          <w:rStyle w:val="1"/>
          <w:rFonts w:hint="eastAsia"/>
          <w:i w:val="0"/>
          <w:color w:val="auto"/>
          <w:sz w:val="28"/>
          <w:szCs w:val="28"/>
        </w:rPr>
        <w:t>9</w:t>
      </w:r>
      <w:r>
        <w:rPr>
          <w:rStyle w:val="1"/>
          <w:rFonts w:hint="eastAsia"/>
          <w:i w:val="0"/>
          <w:color w:val="auto"/>
          <w:sz w:val="28"/>
          <w:szCs w:val="28"/>
        </w:rPr>
        <w:t>日</w:t>
      </w:r>
    </w:p>
    <w:p w:rsidR="007600B9" w:rsidRDefault="007600B9">
      <w:pPr>
        <w:rPr>
          <w:rFonts w:ascii="仿宋_GB2312" w:eastAsia="仿宋_GB2312"/>
          <w:iCs/>
          <w:color w:val="FF0000"/>
          <w:sz w:val="32"/>
        </w:rPr>
      </w:pPr>
    </w:p>
    <w:sectPr w:rsidR="007600B9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6C76"/>
    <w:multiLevelType w:val="multilevel"/>
    <w:tmpl w:val="2B476C76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40A2396A"/>
    <w:multiLevelType w:val="multilevel"/>
    <w:tmpl w:val="40A239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794A2960"/>
    <w:multiLevelType w:val="singleLevel"/>
    <w:tmpl w:val="794A296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6"/>
    <w:rsid w:val="0001648C"/>
    <w:rsid w:val="000236A3"/>
    <w:rsid w:val="00036A2B"/>
    <w:rsid w:val="000447C2"/>
    <w:rsid w:val="00051080"/>
    <w:rsid w:val="00056948"/>
    <w:rsid w:val="000B05D4"/>
    <w:rsid w:val="000B3880"/>
    <w:rsid w:val="000C04ED"/>
    <w:rsid w:val="000D2DB9"/>
    <w:rsid w:val="000E2BC9"/>
    <w:rsid w:val="000F664E"/>
    <w:rsid w:val="00105914"/>
    <w:rsid w:val="00130114"/>
    <w:rsid w:val="00131685"/>
    <w:rsid w:val="00132B6A"/>
    <w:rsid w:val="00140229"/>
    <w:rsid w:val="0015129C"/>
    <w:rsid w:val="00151EF1"/>
    <w:rsid w:val="00155625"/>
    <w:rsid w:val="0018433B"/>
    <w:rsid w:val="001869EC"/>
    <w:rsid w:val="001A31C1"/>
    <w:rsid w:val="001B6056"/>
    <w:rsid w:val="001C1944"/>
    <w:rsid w:val="001C3823"/>
    <w:rsid w:val="001C7619"/>
    <w:rsid w:val="00202DA8"/>
    <w:rsid w:val="002040A6"/>
    <w:rsid w:val="00220D87"/>
    <w:rsid w:val="002547C0"/>
    <w:rsid w:val="002665AF"/>
    <w:rsid w:val="002676BB"/>
    <w:rsid w:val="00273A0B"/>
    <w:rsid w:val="00281110"/>
    <w:rsid w:val="002922B3"/>
    <w:rsid w:val="002A2315"/>
    <w:rsid w:val="002A2493"/>
    <w:rsid w:val="002B1CD8"/>
    <w:rsid w:val="002B7F2C"/>
    <w:rsid w:val="002E2341"/>
    <w:rsid w:val="00301AFD"/>
    <w:rsid w:val="00323E19"/>
    <w:rsid w:val="003608B6"/>
    <w:rsid w:val="00387A11"/>
    <w:rsid w:val="0039129C"/>
    <w:rsid w:val="0039387B"/>
    <w:rsid w:val="003976C6"/>
    <w:rsid w:val="003A54D5"/>
    <w:rsid w:val="003A6867"/>
    <w:rsid w:val="003B49CD"/>
    <w:rsid w:val="003B5D96"/>
    <w:rsid w:val="003B70E7"/>
    <w:rsid w:val="003C05D1"/>
    <w:rsid w:val="003C2895"/>
    <w:rsid w:val="003D4B60"/>
    <w:rsid w:val="003E0CB2"/>
    <w:rsid w:val="003F7A9B"/>
    <w:rsid w:val="00404CB1"/>
    <w:rsid w:val="00406519"/>
    <w:rsid w:val="00461962"/>
    <w:rsid w:val="0047261B"/>
    <w:rsid w:val="0048702B"/>
    <w:rsid w:val="004A2B44"/>
    <w:rsid w:val="004A2CE3"/>
    <w:rsid w:val="004A47ED"/>
    <w:rsid w:val="004A67D0"/>
    <w:rsid w:val="004B5514"/>
    <w:rsid w:val="004C0DFF"/>
    <w:rsid w:val="00502FE0"/>
    <w:rsid w:val="00532D02"/>
    <w:rsid w:val="00534106"/>
    <w:rsid w:val="00555A25"/>
    <w:rsid w:val="00561CF1"/>
    <w:rsid w:val="00571714"/>
    <w:rsid w:val="00591EAC"/>
    <w:rsid w:val="0059631E"/>
    <w:rsid w:val="005A4276"/>
    <w:rsid w:val="005A7978"/>
    <w:rsid w:val="005B2E20"/>
    <w:rsid w:val="005B5E8B"/>
    <w:rsid w:val="00631625"/>
    <w:rsid w:val="0065250C"/>
    <w:rsid w:val="0065498A"/>
    <w:rsid w:val="00661BF1"/>
    <w:rsid w:val="00672392"/>
    <w:rsid w:val="006868FB"/>
    <w:rsid w:val="006D3CF7"/>
    <w:rsid w:val="006F2D05"/>
    <w:rsid w:val="00700079"/>
    <w:rsid w:val="007600B9"/>
    <w:rsid w:val="0076038A"/>
    <w:rsid w:val="00781216"/>
    <w:rsid w:val="007836FD"/>
    <w:rsid w:val="007869F6"/>
    <w:rsid w:val="00786F72"/>
    <w:rsid w:val="00791C7D"/>
    <w:rsid w:val="007A2312"/>
    <w:rsid w:val="007C09AF"/>
    <w:rsid w:val="007D3B71"/>
    <w:rsid w:val="007E4EDC"/>
    <w:rsid w:val="007F2D7B"/>
    <w:rsid w:val="008042D0"/>
    <w:rsid w:val="00846CCD"/>
    <w:rsid w:val="008610AC"/>
    <w:rsid w:val="00877069"/>
    <w:rsid w:val="008824DC"/>
    <w:rsid w:val="0088799F"/>
    <w:rsid w:val="008A103B"/>
    <w:rsid w:val="008A4D26"/>
    <w:rsid w:val="008A74D9"/>
    <w:rsid w:val="008D62CC"/>
    <w:rsid w:val="008F6068"/>
    <w:rsid w:val="00900184"/>
    <w:rsid w:val="0090529E"/>
    <w:rsid w:val="009133F2"/>
    <w:rsid w:val="009155B5"/>
    <w:rsid w:val="00927A42"/>
    <w:rsid w:val="00961883"/>
    <w:rsid w:val="0097441B"/>
    <w:rsid w:val="009C62F5"/>
    <w:rsid w:val="009F1B30"/>
    <w:rsid w:val="00A05D61"/>
    <w:rsid w:val="00A23DD7"/>
    <w:rsid w:val="00A301CE"/>
    <w:rsid w:val="00A32E53"/>
    <w:rsid w:val="00A44A27"/>
    <w:rsid w:val="00A555EF"/>
    <w:rsid w:val="00A73124"/>
    <w:rsid w:val="00AB4CBA"/>
    <w:rsid w:val="00AC4083"/>
    <w:rsid w:val="00AD0FF3"/>
    <w:rsid w:val="00B00553"/>
    <w:rsid w:val="00B07EA4"/>
    <w:rsid w:val="00B1062D"/>
    <w:rsid w:val="00B15D98"/>
    <w:rsid w:val="00B32874"/>
    <w:rsid w:val="00B46749"/>
    <w:rsid w:val="00B815BE"/>
    <w:rsid w:val="00B86B25"/>
    <w:rsid w:val="00B93E77"/>
    <w:rsid w:val="00B94F56"/>
    <w:rsid w:val="00B965BB"/>
    <w:rsid w:val="00BA129A"/>
    <w:rsid w:val="00BD0738"/>
    <w:rsid w:val="00BE3455"/>
    <w:rsid w:val="00C02E8B"/>
    <w:rsid w:val="00C2247E"/>
    <w:rsid w:val="00C26715"/>
    <w:rsid w:val="00C461A6"/>
    <w:rsid w:val="00C46F70"/>
    <w:rsid w:val="00C626AF"/>
    <w:rsid w:val="00C62D45"/>
    <w:rsid w:val="00C676B3"/>
    <w:rsid w:val="00C81F60"/>
    <w:rsid w:val="00C82160"/>
    <w:rsid w:val="00C86FE4"/>
    <w:rsid w:val="00CA4994"/>
    <w:rsid w:val="00CA52E0"/>
    <w:rsid w:val="00CC608D"/>
    <w:rsid w:val="00CD4E5C"/>
    <w:rsid w:val="00CF0981"/>
    <w:rsid w:val="00CF6622"/>
    <w:rsid w:val="00D009FD"/>
    <w:rsid w:val="00D10C6E"/>
    <w:rsid w:val="00D10E64"/>
    <w:rsid w:val="00D2231C"/>
    <w:rsid w:val="00D426F4"/>
    <w:rsid w:val="00D50572"/>
    <w:rsid w:val="00D72ACD"/>
    <w:rsid w:val="00D82865"/>
    <w:rsid w:val="00DA03FE"/>
    <w:rsid w:val="00DD4C30"/>
    <w:rsid w:val="00DD6EC5"/>
    <w:rsid w:val="00DF266B"/>
    <w:rsid w:val="00E037A7"/>
    <w:rsid w:val="00E12C44"/>
    <w:rsid w:val="00E17070"/>
    <w:rsid w:val="00E4003E"/>
    <w:rsid w:val="00E46DB8"/>
    <w:rsid w:val="00E6789C"/>
    <w:rsid w:val="00E83A62"/>
    <w:rsid w:val="00EC0FCE"/>
    <w:rsid w:val="00ED5FC9"/>
    <w:rsid w:val="00EE4036"/>
    <w:rsid w:val="00EF25C3"/>
    <w:rsid w:val="00F04C5C"/>
    <w:rsid w:val="00F05F09"/>
    <w:rsid w:val="00F11935"/>
    <w:rsid w:val="00F15DD5"/>
    <w:rsid w:val="00F37AFA"/>
    <w:rsid w:val="00F46759"/>
    <w:rsid w:val="00F545EB"/>
    <w:rsid w:val="00F763F1"/>
    <w:rsid w:val="00F84497"/>
    <w:rsid w:val="00F84DBE"/>
    <w:rsid w:val="00FD5169"/>
    <w:rsid w:val="00FE341E"/>
    <w:rsid w:val="00FE7942"/>
    <w:rsid w:val="00FF29FB"/>
    <w:rsid w:val="1084667C"/>
    <w:rsid w:val="40166294"/>
    <w:rsid w:val="56931CBE"/>
    <w:rsid w:val="5D6352FE"/>
    <w:rsid w:val="795C4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7519A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qFormat/>
    <w:rPr>
      <w:color w:val="07519A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1">
    <w:name w:val="不明显强调1"/>
    <w:basedOn w:val="a0"/>
    <w:uiPriority w:val="19"/>
    <w:qFormat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admin</cp:lastModifiedBy>
  <cp:revision>2</cp:revision>
  <dcterms:created xsi:type="dcterms:W3CDTF">2018-04-09T14:46:00Z</dcterms:created>
  <dcterms:modified xsi:type="dcterms:W3CDTF">2018-04-09T14:46:00Z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