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0DA" w:rsidRDefault="00CF5011">
      <w:pPr>
        <w:rPr>
          <w:rFonts w:ascii="微软雅黑" w:eastAsia="微软雅黑" w:cs="微软雅黑"/>
          <w:b/>
          <w:bCs/>
          <w:color w:val="000000"/>
          <w:kern w:val="0"/>
          <w:sz w:val="28"/>
          <w:szCs w:val="28"/>
        </w:rPr>
      </w:pPr>
      <w:r>
        <w:rPr>
          <w:rFonts w:ascii="微软雅黑" w:eastAsia="微软雅黑" w:cs="微软雅黑"/>
          <w:b/>
          <w:bCs/>
          <w:color w:val="000000"/>
          <w:kern w:val="0"/>
          <w:sz w:val="28"/>
          <w:szCs w:val="28"/>
        </w:rPr>
        <w:t>2023</w:t>
      </w:r>
      <w:r>
        <w:rPr>
          <w:rFonts w:ascii="微软雅黑" w:eastAsia="微软雅黑" w:cs="微软雅黑"/>
          <w:b/>
          <w:bCs/>
          <w:color w:val="000000"/>
          <w:kern w:val="0"/>
          <w:sz w:val="28"/>
          <w:szCs w:val="28"/>
        </w:rPr>
        <w:t>浙江大学光华法学院</w:t>
      </w:r>
      <w:r>
        <w:rPr>
          <w:rFonts w:ascii="微软雅黑" w:eastAsia="微软雅黑" w:cs="微软雅黑" w:hint="eastAsia"/>
          <w:b/>
          <w:bCs/>
          <w:color w:val="000000"/>
          <w:kern w:val="0"/>
          <w:sz w:val="28"/>
          <w:szCs w:val="28"/>
        </w:rPr>
        <w:t>“</w:t>
      </w:r>
      <w:r>
        <w:rPr>
          <w:rFonts w:ascii="微软雅黑" w:eastAsia="微软雅黑" w:cs="微软雅黑"/>
          <w:b/>
          <w:bCs/>
          <w:color w:val="000000"/>
          <w:kern w:val="0"/>
          <w:sz w:val="28"/>
          <w:szCs w:val="28"/>
        </w:rPr>
        <w:t>知产</w:t>
      </w:r>
      <w:r>
        <w:rPr>
          <w:rFonts w:ascii="微软雅黑" w:eastAsia="微软雅黑" w:cs="微软雅黑"/>
          <w:b/>
          <w:bCs/>
          <w:color w:val="000000"/>
          <w:kern w:val="0"/>
          <w:sz w:val="28"/>
          <w:szCs w:val="28"/>
        </w:rPr>
        <w:t>未来星</w:t>
      </w:r>
      <w:r>
        <w:rPr>
          <w:rFonts w:ascii="微软雅黑" w:eastAsia="微软雅黑" w:cs="微软雅黑" w:hint="eastAsia"/>
          <w:b/>
          <w:bCs/>
          <w:color w:val="000000"/>
          <w:kern w:val="0"/>
          <w:sz w:val="28"/>
          <w:szCs w:val="28"/>
        </w:rPr>
        <w:t>“</w:t>
      </w:r>
      <w:r>
        <w:rPr>
          <w:rFonts w:ascii="微软雅黑" w:eastAsia="微软雅黑" w:cs="微软雅黑"/>
          <w:b/>
          <w:bCs/>
          <w:color w:val="000000"/>
          <w:kern w:val="0"/>
          <w:sz w:val="28"/>
          <w:szCs w:val="28"/>
        </w:rPr>
        <w:t>互联网知识产权实务训练营课程方案</w:t>
      </w:r>
    </w:p>
    <w:p w:rsidR="00E320DA" w:rsidRDefault="00E320DA">
      <w:pPr>
        <w:jc w:val="center"/>
      </w:pPr>
    </w:p>
    <w:p w:rsidR="00E320DA" w:rsidRDefault="00CF5011">
      <w:pPr>
        <w:pStyle w:val="Default"/>
        <w:rPr>
          <w:sz w:val="22"/>
          <w:szCs w:val="22"/>
        </w:rPr>
      </w:pPr>
      <w:r>
        <w:rPr>
          <w:rFonts w:hint="eastAsia"/>
          <w:b/>
          <w:bCs/>
          <w:sz w:val="22"/>
          <w:szCs w:val="22"/>
        </w:rPr>
        <w:t>一、教学目标</w:t>
      </w:r>
    </w:p>
    <w:p w:rsidR="00E320DA" w:rsidRDefault="00CF5011">
      <w:pPr>
        <w:pStyle w:val="Default"/>
        <w:rPr>
          <w:sz w:val="20"/>
          <w:szCs w:val="20"/>
        </w:rPr>
      </w:pPr>
      <w:r>
        <w:rPr>
          <w:rFonts w:hint="eastAsia"/>
          <w:sz w:val="20"/>
          <w:szCs w:val="20"/>
        </w:rPr>
        <w:t>立足于法律基本概念、基本理论、基本制度和数字经济商业最新实践的结合，使学生掌握知识结构的同时，具备分析和解决相关实践问题的能力。</w:t>
      </w:r>
    </w:p>
    <w:p w:rsidR="00E320DA" w:rsidRDefault="00CF5011">
      <w:pPr>
        <w:pStyle w:val="Default"/>
        <w:rPr>
          <w:sz w:val="20"/>
          <w:szCs w:val="20"/>
        </w:rPr>
      </w:pPr>
      <w:r>
        <w:rPr>
          <w:sz w:val="20"/>
          <w:szCs w:val="20"/>
        </w:rPr>
        <w:t>1</w:t>
      </w:r>
      <w:r>
        <w:rPr>
          <w:rFonts w:hint="eastAsia"/>
          <w:sz w:val="20"/>
          <w:szCs w:val="20"/>
        </w:rPr>
        <w:t>、学习并掌握电商领域知识产权通知删除规则</w:t>
      </w:r>
      <w:bookmarkStart w:id="0" w:name="_GoBack"/>
      <w:bookmarkEnd w:id="0"/>
      <w:r>
        <w:rPr>
          <w:rFonts w:hint="eastAsia"/>
          <w:sz w:val="20"/>
          <w:szCs w:val="20"/>
        </w:rPr>
        <w:t>法律原理的基础，了解通知删除规则以及目前适用中出现的问题，培养分析相关问题和解决问题的能力。</w:t>
      </w:r>
    </w:p>
    <w:p w:rsidR="00E320DA" w:rsidRDefault="00CF5011">
      <w:pPr>
        <w:pStyle w:val="Default"/>
        <w:rPr>
          <w:sz w:val="20"/>
          <w:szCs w:val="20"/>
        </w:rPr>
      </w:pPr>
      <w:r>
        <w:rPr>
          <w:sz w:val="20"/>
          <w:szCs w:val="20"/>
        </w:rPr>
        <w:t>2</w:t>
      </w:r>
      <w:r>
        <w:rPr>
          <w:rFonts w:hint="eastAsia"/>
          <w:sz w:val="20"/>
          <w:szCs w:val="20"/>
        </w:rPr>
        <w:t>、直观、深刻的理解数字经济时代电商平台面临的知识产权难点问题、学习对应的产业实践，思考其合理性，培养探讨与论证能力。</w:t>
      </w:r>
    </w:p>
    <w:p w:rsidR="00E320DA" w:rsidRDefault="00CF5011">
      <w:pPr>
        <w:pStyle w:val="Default"/>
        <w:rPr>
          <w:sz w:val="20"/>
          <w:szCs w:val="20"/>
        </w:rPr>
      </w:pPr>
      <w:r>
        <w:rPr>
          <w:sz w:val="20"/>
          <w:szCs w:val="20"/>
        </w:rPr>
        <w:t>3</w:t>
      </w:r>
      <w:r>
        <w:rPr>
          <w:rFonts w:hint="eastAsia"/>
          <w:sz w:val="20"/>
          <w:szCs w:val="20"/>
        </w:rPr>
        <w:t>、了解互联网技术发展带来的商业革命以及随之而来的新型知识产权挑战，培养分析和探讨互联网平台的知识产权保护机制的能力。</w:t>
      </w:r>
    </w:p>
    <w:p w:rsidR="00E320DA" w:rsidRDefault="00CF5011">
      <w:pPr>
        <w:pStyle w:val="Default"/>
        <w:rPr>
          <w:sz w:val="20"/>
          <w:szCs w:val="20"/>
        </w:rPr>
      </w:pPr>
      <w:r>
        <w:rPr>
          <w:sz w:val="20"/>
          <w:szCs w:val="20"/>
        </w:rPr>
        <w:t>4</w:t>
      </w:r>
      <w:r>
        <w:rPr>
          <w:rFonts w:hint="eastAsia"/>
          <w:sz w:val="20"/>
          <w:szCs w:val="20"/>
        </w:rPr>
        <w:t>、多视角理解电商知识产权保护实务和热点问题，通过实践课程，培养同学们更广阔的实务视角及观点表达能力。</w:t>
      </w:r>
    </w:p>
    <w:p w:rsidR="00E320DA" w:rsidRDefault="00E320DA">
      <w:pPr>
        <w:pStyle w:val="Default"/>
        <w:rPr>
          <w:sz w:val="20"/>
          <w:szCs w:val="20"/>
        </w:rPr>
      </w:pPr>
    </w:p>
    <w:p w:rsidR="00E320DA" w:rsidRDefault="00CF5011">
      <w:pPr>
        <w:pStyle w:val="Default"/>
        <w:rPr>
          <w:sz w:val="22"/>
          <w:szCs w:val="22"/>
        </w:rPr>
      </w:pPr>
      <w:r>
        <w:rPr>
          <w:rFonts w:hint="eastAsia"/>
          <w:b/>
          <w:bCs/>
          <w:sz w:val="22"/>
          <w:szCs w:val="22"/>
        </w:rPr>
        <w:t>二、课程安排：</w:t>
      </w:r>
    </w:p>
    <w:p w:rsidR="00E320DA" w:rsidRDefault="00CF5011">
      <w:pPr>
        <w:pStyle w:val="Default"/>
        <w:rPr>
          <w:sz w:val="20"/>
          <w:szCs w:val="20"/>
        </w:rPr>
      </w:pPr>
      <w:r>
        <w:rPr>
          <w:rFonts w:hint="eastAsia"/>
          <w:sz w:val="20"/>
          <w:szCs w:val="20"/>
        </w:rPr>
        <w:t>从</w:t>
      </w:r>
      <w:r>
        <w:rPr>
          <w:sz w:val="20"/>
          <w:szCs w:val="20"/>
        </w:rPr>
        <w:t>12</w:t>
      </w:r>
      <w:r>
        <w:rPr>
          <w:rFonts w:hint="eastAsia"/>
          <w:sz w:val="20"/>
          <w:szCs w:val="20"/>
        </w:rPr>
        <w:t>月</w:t>
      </w:r>
      <w:r>
        <w:rPr>
          <w:sz w:val="20"/>
          <w:szCs w:val="20"/>
        </w:rPr>
        <w:t>2</w:t>
      </w:r>
      <w:r>
        <w:rPr>
          <w:rFonts w:hint="eastAsia"/>
          <w:sz w:val="20"/>
          <w:szCs w:val="20"/>
        </w:rPr>
        <w:t>号开始，周末下午</w:t>
      </w:r>
      <w:r>
        <w:rPr>
          <w:rFonts w:hint="eastAsia"/>
          <w:sz w:val="20"/>
          <w:szCs w:val="20"/>
        </w:rPr>
        <w:t>1</w:t>
      </w:r>
      <w:r>
        <w:rPr>
          <w:sz w:val="20"/>
          <w:szCs w:val="20"/>
        </w:rPr>
        <w:t>4</w:t>
      </w:r>
      <w:r>
        <w:rPr>
          <w:rFonts w:hint="eastAsia"/>
          <w:sz w:val="20"/>
          <w:szCs w:val="20"/>
        </w:rPr>
        <w:t>：</w:t>
      </w:r>
      <w:r>
        <w:rPr>
          <w:rFonts w:hint="eastAsia"/>
          <w:sz w:val="20"/>
          <w:szCs w:val="20"/>
        </w:rPr>
        <w:t>0</w:t>
      </w:r>
      <w:r>
        <w:rPr>
          <w:sz w:val="20"/>
          <w:szCs w:val="20"/>
        </w:rPr>
        <w:t>0</w:t>
      </w:r>
      <w:r>
        <w:rPr>
          <w:rFonts w:hint="eastAsia"/>
          <w:sz w:val="20"/>
          <w:szCs w:val="20"/>
        </w:rPr>
        <w:t>-</w:t>
      </w:r>
      <w:r>
        <w:rPr>
          <w:sz w:val="20"/>
          <w:szCs w:val="20"/>
        </w:rPr>
        <w:t>17</w:t>
      </w:r>
      <w:r>
        <w:rPr>
          <w:rFonts w:hint="eastAsia"/>
          <w:sz w:val="20"/>
          <w:szCs w:val="20"/>
        </w:rPr>
        <w:t>:</w:t>
      </w:r>
      <w:r>
        <w:rPr>
          <w:sz w:val="20"/>
          <w:szCs w:val="20"/>
        </w:rPr>
        <w:t>00</w:t>
      </w:r>
      <w:r>
        <w:rPr>
          <w:rFonts w:hint="eastAsia"/>
          <w:sz w:val="20"/>
          <w:szCs w:val="20"/>
        </w:rPr>
        <w:t>进行训练营的分享，中间穿插开展企业的知产</w:t>
      </w:r>
      <w:r>
        <w:rPr>
          <w:rFonts w:hint="eastAsia"/>
          <w:sz w:val="20"/>
          <w:szCs w:val="20"/>
        </w:rPr>
        <w:t>Open</w:t>
      </w:r>
      <w:r>
        <w:rPr>
          <w:sz w:val="20"/>
          <w:szCs w:val="20"/>
        </w:rPr>
        <w:t xml:space="preserve"> Day</w:t>
      </w:r>
      <w:r>
        <w:rPr>
          <w:rFonts w:hint="eastAsia"/>
          <w:sz w:val="20"/>
          <w:szCs w:val="20"/>
        </w:rPr>
        <w:t>交流活动。</w:t>
      </w:r>
    </w:p>
    <w:p w:rsidR="00E320DA" w:rsidRDefault="00CF5011">
      <w:pPr>
        <w:pStyle w:val="Default"/>
        <w:rPr>
          <w:rFonts w:hAnsi="Wingdings" w:hint="eastAsia"/>
          <w:b/>
          <w:bCs/>
          <w:sz w:val="20"/>
          <w:szCs w:val="20"/>
        </w:rPr>
      </w:pPr>
      <w:r>
        <w:rPr>
          <w:rFonts w:ascii="Wingdings" w:hAnsi="Wingdings" w:cs="Wingdings"/>
          <w:sz w:val="20"/>
          <w:szCs w:val="20"/>
        </w:rPr>
        <w:t>⚫</w:t>
      </w:r>
      <w:r>
        <w:rPr>
          <w:rFonts w:ascii="Wingdings" w:hAnsi="Wingdings" w:cs="Wingdings"/>
          <w:sz w:val="20"/>
          <w:szCs w:val="20"/>
        </w:rPr>
        <w:t></w:t>
      </w:r>
      <w:r>
        <w:rPr>
          <w:rFonts w:hAnsi="Wingdings" w:hint="eastAsia"/>
          <w:b/>
          <w:bCs/>
          <w:sz w:val="20"/>
          <w:szCs w:val="20"/>
        </w:rPr>
        <w:t>第一讲</w:t>
      </w:r>
      <w:r>
        <w:rPr>
          <w:rFonts w:hAnsi="Wingdings" w:hint="eastAsia"/>
          <w:b/>
          <w:bCs/>
          <w:sz w:val="20"/>
          <w:szCs w:val="20"/>
        </w:rPr>
        <w:t xml:space="preserve"> </w:t>
      </w:r>
      <w:r>
        <w:rPr>
          <w:rFonts w:hAnsi="Wingdings"/>
          <w:b/>
          <w:bCs/>
          <w:sz w:val="20"/>
          <w:szCs w:val="20"/>
        </w:rPr>
        <w:t xml:space="preserve"> </w:t>
      </w:r>
      <w:r>
        <w:rPr>
          <w:rFonts w:hAnsi="Wingdings" w:hint="eastAsia"/>
          <w:b/>
          <w:bCs/>
          <w:sz w:val="20"/>
          <w:szCs w:val="20"/>
        </w:rPr>
        <w:t>数字经济时代的品牌保护难题</w:t>
      </w:r>
    </w:p>
    <w:p w:rsidR="00E320DA" w:rsidRDefault="00CF5011">
      <w:pPr>
        <w:pStyle w:val="Default"/>
        <w:rPr>
          <w:rFonts w:hAnsi="Wingdings" w:hint="eastAsia"/>
          <w:sz w:val="20"/>
          <w:szCs w:val="20"/>
        </w:rPr>
      </w:pPr>
      <w:r>
        <w:rPr>
          <w:rFonts w:hAnsi="Wingdings" w:hint="eastAsia"/>
          <w:sz w:val="20"/>
          <w:szCs w:val="20"/>
        </w:rPr>
        <w:t>授课时间：</w:t>
      </w:r>
      <w:r>
        <w:rPr>
          <w:rFonts w:hAnsi="Wingdings"/>
          <w:sz w:val="20"/>
          <w:szCs w:val="20"/>
        </w:rPr>
        <w:t>12</w:t>
      </w:r>
      <w:r>
        <w:rPr>
          <w:rFonts w:hAnsi="Wingdings" w:hint="eastAsia"/>
          <w:sz w:val="20"/>
          <w:szCs w:val="20"/>
        </w:rPr>
        <w:t>月</w:t>
      </w:r>
      <w:r>
        <w:rPr>
          <w:rFonts w:hAnsi="Wingdings"/>
          <w:sz w:val="20"/>
          <w:szCs w:val="20"/>
        </w:rPr>
        <w:t>2</w:t>
      </w:r>
      <w:r>
        <w:rPr>
          <w:rFonts w:hAnsi="Wingdings" w:hint="eastAsia"/>
          <w:sz w:val="20"/>
          <w:szCs w:val="20"/>
        </w:rPr>
        <w:t>日</w:t>
      </w:r>
      <w:r>
        <w:rPr>
          <w:rFonts w:hAnsi="Wingdings" w:hint="eastAsia"/>
          <w:sz w:val="20"/>
          <w:szCs w:val="20"/>
        </w:rPr>
        <w:t xml:space="preserve"> 1</w:t>
      </w:r>
      <w:r>
        <w:rPr>
          <w:rFonts w:hAnsi="Wingdings"/>
          <w:sz w:val="20"/>
          <w:szCs w:val="20"/>
        </w:rPr>
        <w:t>4</w:t>
      </w:r>
      <w:r>
        <w:rPr>
          <w:rFonts w:hAnsi="Wingdings" w:hint="eastAsia"/>
          <w:sz w:val="20"/>
          <w:szCs w:val="20"/>
        </w:rPr>
        <w:t>：</w:t>
      </w:r>
      <w:r>
        <w:rPr>
          <w:rFonts w:hAnsi="Wingdings"/>
          <w:sz w:val="20"/>
          <w:szCs w:val="20"/>
        </w:rPr>
        <w:t>00-17</w:t>
      </w:r>
      <w:r>
        <w:rPr>
          <w:rFonts w:hAnsi="Wingdings" w:hint="eastAsia"/>
          <w:sz w:val="20"/>
          <w:szCs w:val="20"/>
        </w:rPr>
        <w:t>：</w:t>
      </w:r>
      <w:r>
        <w:rPr>
          <w:rFonts w:hAnsi="Wingdings"/>
          <w:sz w:val="20"/>
          <w:szCs w:val="20"/>
        </w:rPr>
        <w:t>00</w:t>
      </w:r>
      <w:r>
        <w:rPr>
          <w:rFonts w:hAnsi="Wingdings" w:hint="eastAsia"/>
          <w:sz w:val="20"/>
          <w:szCs w:val="20"/>
        </w:rPr>
        <w:t xml:space="preserve">     </w:t>
      </w:r>
      <w:r>
        <w:rPr>
          <w:rFonts w:hAnsi="Wingdings" w:hint="eastAsia"/>
          <w:sz w:val="20"/>
          <w:szCs w:val="20"/>
        </w:rPr>
        <w:t>讲师：金高平</w:t>
      </w:r>
    </w:p>
    <w:p w:rsidR="00E320DA" w:rsidRDefault="00CF5011">
      <w:pPr>
        <w:pStyle w:val="Default"/>
        <w:rPr>
          <w:rFonts w:hAnsi="Wingdings" w:hint="eastAsia"/>
          <w:sz w:val="20"/>
          <w:szCs w:val="20"/>
        </w:rPr>
      </w:pPr>
      <w:r>
        <w:rPr>
          <w:rFonts w:hAnsi="Wingdings" w:hint="eastAsia"/>
          <w:sz w:val="20"/>
          <w:szCs w:val="20"/>
        </w:rPr>
        <w:t>讲师介绍：金高平于</w:t>
      </w:r>
      <w:r>
        <w:rPr>
          <w:rFonts w:hAnsi="Wingdings"/>
          <w:sz w:val="20"/>
          <w:szCs w:val="20"/>
        </w:rPr>
        <w:t>2010</w:t>
      </w:r>
      <w:r>
        <w:rPr>
          <w:rFonts w:hAnsi="Wingdings"/>
          <w:sz w:val="20"/>
          <w:szCs w:val="20"/>
        </w:rPr>
        <w:t>年</w:t>
      </w:r>
      <w:r>
        <w:rPr>
          <w:rFonts w:hAnsi="Wingdings"/>
          <w:sz w:val="20"/>
          <w:szCs w:val="20"/>
        </w:rPr>
        <w:t>10</w:t>
      </w:r>
      <w:r>
        <w:rPr>
          <w:rFonts w:hAnsi="Wingdings"/>
          <w:sz w:val="20"/>
          <w:szCs w:val="20"/>
        </w:rPr>
        <w:t>月加入阿里巴巴集团，</w:t>
      </w:r>
      <w:r>
        <w:rPr>
          <w:rFonts w:hAnsi="Wingdings" w:hint="eastAsia"/>
          <w:sz w:val="20"/>
          <w:szCs w:val="20"/>
        </w:rPr>
        <w:t>目前担任阿里巴巴控股集团法务总监，</w:t>
      </w:r>
      <w:r>
        <w:rPr>
          <w:rFonts w:hAnsi="Wingdings"/>
          <w:sz w:val="20"/>
          <w:szCs w:val="20"/>
        </w:rPr>
        <w:t>负责阿里巴巴集团自有品牌的保护与管理，工作内容涉及商标、著作权及域名等实务。在此之前，金高平曾在一家事务所工作了</w:t>
      </w:r>
      <w:r>
        <w:rPr>
          <w:rFonts w:hAnsi="Wingdings"/>
          <w:sz w:val="20"/>
          <w:szCs w:val="20"/>
        </w:rPr>
        <w:t>7</w:t>
      </w:r>
      <w:r>
        <w:rPr>
          <w:rFonts w:hAnsi="Wingdings"/>
          <w:sz w:val="20"/>
          <w:szCs w:val="20"/>
        </w:rPr>
        <w:t>年，阿里巴巴是主要客户之一。因此，几乎见证或主导了</w:t>
      </w:r>
      <w:r>
        <w:rPr>
          <w:rFonts w:hAnsi="Wingdings"/>
          <w:sz w:val="20"/>
          <w:szCs w:val="20"/>
        </w:rPr>
        <w:lastRenderedPageBreak/>
        <w:t>整个阿里巴巴集团发展历史上所有的品牌保护项目，沉淀了丰富的实务经验。</w:t>
      </w:r>
    </w:p>
    <w:p w:rsidR="00E320DA" w:rsidRDefault="00CF5011">
      <w:pPr>
        <w:pStyle w:val="Default"/>
        <w:rPr>
          <w:rFonts w:hAnsi="Wingdings" w:hint="eastAsia"/>
          <w:b/>
          <w:sz w:val="20"/>
          <w:szCs w:val="20"/>
        </w:rPr>
      </w:pPr>
      <w:r>
        <w:rPr>
          <w:rFonts w:hAnsi="Wingdings" w:hint="eastAsia"/>
          <w:b/>
          <w:sz w:val="20"/>
          <w:szCs w:val="20"/>
        </w:rPr>
        <w:t>课程大纲：</w:t>
      </w:r>
    </w:p>
    <w:p w:rsidR="00E320DA" w:rsidRDefault="00CF5011">
      <w:pPr>
        <w:pStyle w:val="Default"/>
        <w:numPr>
          <w:ilvl w:val="0"/>
          <w:numId w:val="1"/>
        </w:numPr>
        <w:rPr>
          <w:rFonts w:hAnsi="Wingdings" w:hint="eastAsia"/>
          <w:sz w:val="20"/>
          <w:szCs w:val="20"/>
        </w:rPr>
      </w:pPr>
      <w:r>
        <w:rPr>
          <w:rFonts w:hAnsi="Wingdings" w:hint="eastAsia"/>
          <w:sz w:val="20"/>
          <w:szCs w:val="20"/>
        </w:rPr>
        <w:t>阿里巴巴集团商标版权域名等自有知识产权品牌保护策略分享</w:t>
      </w:r>
    </w:p>
    <w:p w:rsidR="00E320DA" w:rsidRDefault="00CF5011">
      <w:pPr>
        <w:pStyle w:val="Default"/>
        <w:numPr>
          <w:ilvl w:val="0"/>
          <w:numId w:val="1"/>
        </w:numPr>
        <w:rPr>
          <w:rFonts w:hAnsi="Wingdings" w:hint="eastAsia"/>
          <w:sz w:val="20"/>
          <w:szCs w:val="20"/>
        </w:rPr>
      </w:pPr>
      <w:r>
        <w:rPr>
          <w:rFonts w:hAnsi="Wingdings" w:hint="eastAsia"/>
          <w:sz w:val="20"/>
          <w:szCs w:val="20"/>
        </w:rPr>
        <w:t>数字经济的发展趋势对品牌保护带来的影响</w:t>
      </w:r>
    </w:p>
    <w:p w:rsidR="00E320DA" w:rsidRDefault="00CF5011">
      <w:pPr>
        <w:pStyle w:val="Default"/>
        <w:rPr>
          <w:rFonts w:hAnsi="Wingdings" w:hint="eastAsia"/>
          <w:sz w:val="20"/>
          <w:szCs w:val="20"/>
        </w:rPr>
      </w:pPr>
      <w:r>
        <w:rPr>
          <w:rFonts w:hAnsi="Wingdings"/>
          <w:sz w:val="20"/>
          <w:szCs w:val="20"/>
        </w:rPr>
        <w:t>3</w:t>
      </w:r>
      <w:r>
        <w:rPr>
          <w:rFonts w:hAnsi="Wingdings" w:hint="eastAsia"/>
          <w:sz w:val="20"/>
          <w:szCs w:val="20"/>
        </w:rPr>
        <w:t>．互联网品牌保护的新趋势、遇到的难题及挑战</w:t>
      </w:r>
    </w:p>
    <w:p w:rsidR="00E320DA" w:rsidRDefault="00E320DA">
      <w:pPr>
        <w:pStyle w:val="Default"/>
        <w:rPr>
          <w:rFonts w:hAnsi="Wingdings" w:hint="eastAsia"/>
          <w:b/>
          <w:bCs/>
          <w:sz w:val="20"/>
          <w:szCs w:val="20"/>
        </w:rPr>
      </w:pPr>
    </w:p>
    <w:p w:rsidR="00E320DA" w:rsidRDefault="00CF5011">
      <w:pPr>
        <w:pStyle w:val="Default"/>
        <w:rPr>
          <w:rFonts w:hAnsi="Wingdings" w:hint="eastAsia"/>
          <w:sz w:val="20"/>
          <w:szCs w:val="20"/>
        </w:rPr>
      </w:pPr>
      <w:r>
        <w:rPr>
          <w:rFonts w:ascii="Wingdings" w:hAnsi="Wingdings" w:cs="Wingdings"/>
          <w:sz w:val="20"/>
          <w:szCs w:val="20"/>
        </w:rPr>
        <w:t>⚫</w:t>
      </w:r>
      <w:r>
        <w:rPr>
          <w:rFonts w:ascii="Wingdings" w:hAnsi="Wingdings" w:cs="Wingdings"/>
          <w:sz w:val="20"/>
          <w:szCs w:val="20"/>
        </w:rPr>
        <w:t></w:t>
      </w:r>
      <w:r>
        <w:rPr>
          <w:rFonts w:hAnsi="Wingdings" w:hint="eastAsia"/>
          <w:b/>
          <w:bCs/>
          <w:sz w:val="20"/>
          <w:szCs w:val="20"/>
        </w:rPr>
        <w:t>第二讲：通知与删除规则下的知识产权保护实践</w:t>
      </w:r>
    </w:p>
    <w:p w:rsidR="00E320DA" w:rsidRDefault="00CF5011">
      <w:pPr>
        <w:pStyle w:val="Default"/>
        <w:rPr>
          <w:rFonts w:hAnsi="Wingdings" w:hint="eastAsia"/>
          <w:sz w:val="20"/>
          <w:szCs w:val="20"/>
        </w:rPr>
      </w:pPr>
      <w:r>
        <w:rPr>
          <w:rFonts w:hAnsi="Wingdings" w:hint="eastAsia"/>
          <w:sz w:val="20"/>
          <w:szCs w:val="20"/>
        </w:rPr>
        <w:t>授课时</w:t>
      </w:r>
      <w:r>
        <w:rPr>
          <w:rFonts w:hAnsi="Wingdings" w:hint="eastAsia"/>
          <w:sz w:val="20"/>
          <w:szCs w:val="20"/>
        </w:rPr>
        <w:t>间：</w:t>
      </w:r>
      <w:r>
        <w:rPr>
          <w:rFonts w:hAnsi="Wingdings"/>
          <w:sz w:val="20"/>
          <w:szCs w:val="20"/>
        </w:rPr>
        <w:t>12</w:t>
      </w:r>
      <w:r>
        <w:rPr>
          <w:rFonts w:hAnsi="Wingdings" w:hint="eastAsia"/>
          <w:sz w:val="20"/>
          <w:szCs w:val="20"/>
        </w:rPr>
        <w:t>月</w:t>
      </w:r>
      <w:r>
        <w:rPr>
          <w:rFonts w:hAnsi="Wingdings"/>
          <w:sz w:val="20"/>
          <w:szCs w:val="20"/>
        </w:rPr>
        <w:t>9</w:t>
      </w:r>
      <w:r>
        <w:rPr>
          <w:rFonts w:hAnsi="Wingdings" w:hint="eastAsia"/>
          <w:sz w:val="20"/>
          <w:szCs w:val="20"/>
        </w:rPr>
        <w:t>日</w:t>
      </w:r>
      <w:r>
        <w:rPr>
          <w:rFonts w:hAnsi="Wingdings" w:hint="eastAsia"/>
          <w:sz w:val="20"/>
          <w:szCs w:val="20"/>
        </w:rPr>
        <w:t>1</w:t>
      </w:r>
      <w:r>
        <w:rPr>
          <w:rFonts w:hAnsi="Wingdings"/>
          <w:sz w:val="20"/>
          <w:szCs w:val="20"/>
        </w:rPr>
        <w:t>4</w:t>
      </w:r>
      <w:r>
        <w:rPr>
          <w:rFonts w:hAnsi="Wingdings" w:hint="eastAsia"/>
          <w:sz w:val="20"/>
          <w:szCs w:val="20"/>
        </w:rPr>
        <w:t>：</w:t>
      </w:r>
      <w:r>
        <w:rPr>
          <w:rFonts w:hAnsi="Wingdings"/>
          <w:sz w:val="20"/>
          <w:szCs w:val="20"/>
        </w:rPr>
        <w:t>00-17</w:t>
      </w:r>
      <w:r>
        <w:rPr>
          <w:rFonts w:hAnsi="Wingdings" w:hint="eastAsia"/>
          <w:sz w:val="20"/>
          <w:szCs w:val="20"/>
        </w:rPr>
        <w:t>：</w:t>
      </w:r>
      <w:r>
        <w:rPr>
          <w:rFonts w:hAnsi="Wingdings"/>
          <w:sz w:val="20"/>
          <w:szCs w:val="20"/>
        </w:rPr>
        <w:t>00</w:t>
      </w:r>
      <w:r>
        <w:rPr>
          <w:rFonts w:hAnsi="Wingdings" w:hint="eastAsia"/>
          <w:sz w:val="20"/>
          <w:szCs w:val="20"/>
        </w:rPr>
        <w:t xml:space="preserve">    </w:t>
      </w:r>
      <w:r>
        <w:rPr>
          <w:rFonts w:hAnsi="Wingdings" w:hint="eastAsia"/>
          <w:sz w:val="20"/>
          <w:szCs w:val="20"/>
        </w:rPr>
        <w:t>讲师：蒋倩倩、胡伟君</w:t>
      </w:r>
    </w:p>
    <w:p w:rsidR="00E320DA" w:rsidRDefault="00CF5011">
      <w:pPr>
        <w:pStyle w:val="Default"/>
        <w:jc w:val="both"/>
        <w:rPr>
          <w:rFonts w:hAnsi="Wingdings" w:hint="eastAsia"/>
          <w:b/>
          <w:sz w:val="20"/>
          <w:szCs w:val="20"/>
        </w:rPr>
      </w:pPr>
      <w:r>
        <w:rPr>
          <w:rFonts w:hAnsi="Wingdings" w:hint="eastAsia"/>
          <w:b/>
          <w:sz w:val="20"/>
          <w:szCs w:val="20"/>
        </w:rPr>
        <w:t>讲师简介：</w:t>
      </w:r>
    </w:p>
    <w:p w:rsidR="00E320DA" w:rsidRDefault="00CF5011">
      <w:pPr>
        <w:pStyle w:val="Default"/>
        <w:jc w:val="both"/>
        <w:rPr>
          <w:rFonts w:hAnsi="Wingdings" w:hint="eastAsia"/>
          <w:sz w:val="20"/>
          <w:szCs w:val="20"/>
        </w:rPr>
      </w:pPr>
      <w:r>
        <w:rPr>
          <w:rFonts w:hAnsi="Wingdings"/>
          <w:sz w:val="20"/>
          <w:szCs w:val="20"/>
        </w:rPr>
        <w:t>蒋倩倩</w:t>
      </w:r>
      <w:r>
        <w:rPr>
          <w:rFonts w:hAnsi="Wingdings" w:hint="eastAsia"/>
          <w:sz w:val="20"/>
          <w:szCs w:val="20"/>
        </w:rPr>
        <w:t>，</w:t>
      </w:r>
      <w:r>
        <w:rPr>
          <w:rFonts w:hAnsi="Wingdings"/>
          <w:sz w:val="20"/>
          <w:szCs w:val="20"/>
        </w:rPr>
        <w:t>曾在知名企业负责商标、版权、专利等领域知识产权保护工作，具有多年的知识产权实践经验。</w:t>
      </w:r>
      <w:r>
        <w:rPr>
          <w:rFonts w:hAnsi="Wingdings"/>
          <w:sz w:val="20"/>
          <w:szCs w:val="20"/>
        </w:rPr>
        <w:t>2020</w:t>
      </w:r>
      <w:r>
        <w:rPr>
          <w:rFonts w:hAnsi="Wingdings"/>
          <w:sz w:val="20"/>
          <w:szCs w:val="20"/>
        </w:rPr>
        <w:t>年</w:t>
      </w:r>
      <w:r>
        <w:rPr>
          <w:rFonts w:hAnsi="Wingdings"/>
          <w:sz w:val="20"/>
          <w:szCs w:val="20"/>
        </w:rPr>
        <w:t>3</w:t>
      </w:r>
      <w:r>
        <w:rPr>
          <w:rFonts w:hAnsi="Wingdings"/>
          <w:sz w:val="20"/>
          <w:szCs w:val="20"/>
        </w:rPr>
        <w:t>月加入阿里巴巴知识产权保护团队，担任知识产权投诉运营</w:t>
      </w:r>
      <w:r>
        <w:rPr>
          <w:rFonts w:hAnsi="Wingdings" w:hint="eastAsia"/>
          <w:sz w:val="20"/>
          <w:szCs w:val="20"/>
        </w:rPr>
        <w:t>工</w:t>
      </w:r>
      <w:r>
        <w:rPr>
          <w:rFonts w:hAnsi="Wingdings"/>
          <w:sz w:val="20"/>
          <w:szCs w:val="20"/>
        </w:rPr>
        <w:t>作，主要负责权利人对电商平台商家知识产权侵权投诉案件的处理和运营，知识产权维权场景的规则、标准、流程和机制的建设，以及疑难复杂的侵权案件研判，提供互联网知识产权维权实践场景中的有效解决方案。</w:t>
      </w:r>
    </w:p>
    <w:p w:rsidR="00E320DA" w:rsidRDefault="00CF5011">
      <w:pPr>
        <w:pStyle w:val="Default"/>
        <w:jc w:val="both"/>
        <w:rPr>
          <w:rFonts w:hAnsi="Wingdings" w:hint="eastAsia"/>
          <w:sz w:val="20"/>
          <w:szCs w:val="20"/>
        </w:rPr>
      </w:pPr>
      <w:r>
        <w:rPr>
          <w:rFonts w:hAnsi="Wingdings"/>
          <w:sz w:val="20"/>
          <w:szCs w:val="20"/>
        </w:rPr>
        <w:t>胡伟君于</w:t>
      </w:r>
      <w:r>
        <w:rPr>
          <w:rFonts w:hAnsi="Wingdings"/>
          <w:sz w:val="20"/>
          <w:szCs w:val="20"/>
        </w:rPr>
        <w:t>2014</w:t>
      </w:r>
      <w:r>
        <w:rPr>
          <w:rFonts w:hAnsi="Wingdings"/>
          <w:sz w:val="20"/>
          <w:szCs w:val="20"/>
        </w:rPr>
        <w:t>年</w:t>
      </w:r>
      <w:r>
        <w:rPr>
          <w:rFonts w:hAnsi="Wingdings"/>
          <w:sz w:val="20"/>
          <w:szCs w:val="20"/>
        </w:rPr>
        <w:t>8</w:t>
      </w:r>
      <w:r>
        <w:rPr>
          <w:rFonts w:hAnsi="Wingdings"/>
          <w:sz w:val="20"/>
          <w:szCs w:val="20"/>
        </w:rPr>
        <w:t>月加入阿里巴巴知识产权保护团队，目前</w:t>
      </w:r>
      <w:r>
        <w:rPr>
          <w:rFonts w:hAnsi="Wingdings" w:hint="eastAsia"/>
          <w:sz w:val="20"/>
          <w:szCs w:val="20"/>
        </w:rPr>
        <w:t>负责</w:t>
      </w:r>
      <w:r>
        <w:rPr>
          <w:rFonts w:hAnsi="Wingdings"/>
          <w:sz w:val="20"/>
          <w:szCs w:val="20"/>
        </w:rPr>
        <w:t>阿里巴巴淘天集团电子商务</w:t>
      </w:r>
      <w:r>
        <w:rPr>
          <w:rFonts w:hAnsi="Wingdings"/>
          <w:sz w:val="20"/>
          <w:szCs w:val="20"/>
        </w:rPr>
        <w:t>平台知识产权保护投申诉运营工作</w:t>
      </w:r>
      <w:r>
        <w:rPr>
          <w:rFonts w:hAnsi="Wingdings" w:hint="eastAsia"/>
          <w:sz w:val="20"/>
          <w:szCs w:val="20"/>
        </w:rPr>
        <w:t>，</w:t>
      </w:r>
      <w:r>
        <w:rPr>
          <w:rFonts w:hAnsi="Wingdings"/>
          <w:sz w:val="20"/>
          <w:szCs w:val="20"/>
        </w:rPr>
        <w:t>至今已经在该团队工作近</w:t>
      </w:r>
      <w:r>
        <w:rPr>
          <w:rFonts w:hAnsi="Wingdings"/>
          <w:sz w:val="20"/>
          <w:szCs w:val="20"/>
        </w:rPr>
        <w:t>9</w:t>
      </w:r>
      <w:r>
        <w:rPr>
          <w:rFonts w:hAnsi="Wingdings"/>
          <w:sz w:val="20"/>
          <w:szCs w:val="20"/>
        </w:rPr>
        <w:t>年，对于阿里巴巴知识产权保护体系、规则、标准、流程等机制的建立、现状及发展有较为深入的了解，在实践中摸索并积累了</w:t>
      </w:r>
      <w:r>
        <w:rPr>
          <w:rFonts w:hAnsi="Wingdings" w:hint="eastAsia"/>
          <w:sz w:val="20"/>
          <w:szCs w:val="20"/>
        </w:rPr>
        <w:t>大量</w:t>
      </w:r>
      <w:r>
        <w:rPr>
          <w:rFonts w:hAnsi="Wingdings"/>
          <w:sz w:val="20"/>
          <w:szCs w:val="20"/>
        </w:rPr>
        <w:t>电商背景下的知识产权纠纷化解经验。</w:t>
      </w:r>
    </w:p>
    <w:p w:rsidR="00E320DA" w:rsidRDefault="00E320DA">
      <w:pPr>
        <w:pStyle w:val="Default"/>
        <w:jc w:val="both"/>
        <w:rPr>
          <w:rFonts w:hAnsi="Wingdings" w:hint="eastAsia"/>
          <w:sz w:val="20"/>
          <w:szCs w:val="20"/>
        </w:rPr>
      </w:pPr>
    </w:p>
    <w:p w:rsidR="00E320DA" w:rsidRDefault="00CF5011">
      <w:pPr>
        <w:pStyle w:val="Default"/>
        <w:jc w:val="both"/>
        <w:rPr>
          <w:rFonts w:hAnsi="Wingdings" w:hint="eastAsia"/>
          <w:b/>
          <w:sz w:val="20"/>
          <w:szCs w:val="20"/>
        </w:rPr>
      </w:pPr>
      <w:r>
        <w:rPr>
          <w:rFonts w:hAnsi="Wingdings" w:hint="eastAsia"/>
          <w:b/>
          <w:sz w:val="20"/>
          <w:szCs w:val="20"/>
        </w:rPr>
        <w:t>课程大纲：</w:t>
      </w:r>
    </w:p>
    <w:p w:rsidR="00E320DA" w:rsidRDefault="00CF5011">
      <w:pPr>
        <w:pStyle w:val="Default"/>
        <w:jc w:val="both"/>
        <w:rPr>
          <w:rFonts w:hAnsi="Wingdings" w:hint="eastAsia"/>
          <w:sz w:val="20"/>
          <w:szCs w:val="20"/>
        </w:rPr>
      </w:pPr>
      <w:r>
        <w:rPr>
          <w:rFonts w:hAnsi="Wingdings" w:hint="eastAsia"/>
          <w:sz w:val="20"/>
          <w:szCs w:val="20"/>
        </w:rPr>
        <w:t>1.</w:t>
      </w:r>
      <w:r>
        <w:rPr>
          <w:rFonts w:hAnsi="Wingdings" w:hint="eastAsia"/>
          <w:sz w:val="20"/>
          <w:szCs w:val="20"/>
        </w:rPr>
        <w:t>结合法律背景及平台特性，了解阿里巴巴平台在通知</w:t>
      </w:r>
      <w:r>
        <w:rPr>
          <w:rFonts w:hAnsi="Wingdings" w:hint="eastAsia"/>
          <w:sz w:val="20"/>
          <w:szCs w:val="20"/>
        </w:rPr>
        <w:t>-</w:t>
      </w:r>
      <w:r>
        <w:rPr>
          <w:rFonts w:hAnsi="Wingdings" w:hint="eastAsia"/>
          <w:sz w:val="20"/>
          <w:szCs w:val="20"/>
        </w:rPr>
        <w:t>删除规则下现有实践的细节；</w:t>
      </w:r>
    </w:p>
    <w:p w:rsidR="00E320DA" w:rsidRDefault="00CF5011">
      <w:pPr>
        <w:pStyle w:val="Default"/>
        <w:jc w:val="both"/>
        <w:rPr>
          <w:rFonts w:hAnsi="Wingdings" w:hint="eastAsia"/>
          <w:sz w:val="20"/>
          <w:szCs w:val="20"/>
        </w:rPr>
      </w:pPr>
      <w:r>
        <w:rPr>
          <w:rFonts w:hAnsi="Wingdings" w:hint="eastAsia"/>
          <w:sz w:val="20"/>
          <w:szCs w:val="20"/>
        </w:rPr>
        <w:t>2.</w:t>
      </w:r>
      <w:r>
        <w:rPr>
          <w:rFonts w:hAnsi="Wingdings" w:hint="eastAsia"/>
          <w:sz w:val="20"/>
          <w:szCs w:val="20"/>
        </w:rPr>
        <w:t>梳理现有知识产权法律与平台实践之间的逻辑关系，介绍平台特色的场景及对应受理流程和标</w:t>
      </w:r>
      <w:r>
        <w:rPr>
          <w:rFonts w:hAnsi="Wingdings" w:hint="eastAsia"/>
          <w:sz w:val="20"/>
          <w:szCs w:val="20"/>
        </w:rPr>
        <w:lastRenderedPageBreak/>
        <w:t>准；</w:t>
      </w:r>
    </w:p>
    <w:p w:rsidR="00E320DA" w:rsidRDefault="00CF5011">
      <w:pPr>
        <w:pStyle w:val="Default"/>
        <w:rPr>
          <w:rFonts w:hAnsi="Wingdings" w:hint="eastAsia"/>
          <w:sz w:val="20"/>
          <w:szCs w:val="20"/>
        </w:rPr>
      </w:pPr>
      <w:r>
        <w:rPr>
          <w:rFonts w:hAnsi="Wingdings" w:hint="eastAsia"/>
          <w:sz w:val="20"/>
          <w:szCs w:val="20"/>
        </w:rPr>
        <w:t>3</w:t>
      </w:r>
      <w:r>
        <w:rPr>
          <w:rFonts w:hAnsi="Wingdings" w:hint="eastAsia"/>
          <w:sz w:val="20"/>
          <w:szCs w:val="20"/>
        </w:rPr>
        <w:t>、介绍电商平台知识产权创新实践与侵权案例</w:t>
      </w:r>
    </w:p>
    <w:p w:rsidR="00E320DA" w:rsidRDefault="00CF5011">
      <w:pPr>
        <w:pStyle w:val="Default"/>
        <w:rPr>
          <w:rFonts w:hAnsi="Wingdings" w:hint="eastAsia"/>
          <w:sz w:val="20"/>
          <w:szCs w:val="20"/>
        </w:rPr>
      </w:pPr>
      <w:r>
        <w:rPr>
          <w:rFonts w:hAnsi="Wingdings" w:hint="eastAsia"/>
          <w:sz w:val="20"/>
          <w:szCs w:val="20"/>
        </w:rPr>
        <w:t>4</w:t>
      </w:r>
      <w:r>
        <w:rPr>
          <w:rFonts w:hAnsi="Wingdings" w:hint="eastAsia"/>
          <w:sz w:val="20"/>
          <w:szCs w:val="20"/>
        </w:rPr>
        <w:t>、介绍电商平台知识产权算法的应用</w:t>
      </w:r>
    </w:p>
    <w:p w:rsidR="00E320DA" w:rsidRDefault="00E320DA">
      <w:pPr>
        <w:pStyle w:val="Default"/>
        <w:jc w:val="both"/>
        <w:rPr>
          <w:rFonts w:hAnsi="Wingdings" w:hint="eastAsia"/>
          <w:sz w:val="20"/>
          <w:szCs w:val="20"/>
        </w:rPr>
      </w:pPr>
    </w:p>
    <w:p w:rsidR="00E320DA" w:rsidRDefault="00CF5011">
      <w:pPr>
        <w:pStyle w:val="Default"/>
        <w:rPr>
          <w:rFonts w:hAnsi="Wingdings" w:hint="eastAsia"/>
          <w:sz w:val="20"/>
          <w:szCs w:val="20"/>
        </w:rPr>
      </w:pPr>
      <w:r>
        <w:rPr>
          <w:rFonts w:ascii="Wingdings" w:hAnsi="Wingdings" w:cs="Wingdings"/>
          <w:sz w:val="20"/>
          <w:szCs w:val="20"/>
        </w:rPr>
        <w:t>⚫</w:t>
      </w:r>
      <w:r>
        <w:rPr>
          <w:rFonts w:ascii="Wingdings" w:hAnsi="Wingdings" w:cs="Wingdings"/>
          <w:sz w:val="20"/>
          <w:szCs w:val="20"/>
        </w:rPr>
        <w:t></w:t>
      </w:r>
      <w:r>
        <w:rPr>
          <w:rFonts w:hAnsi="Wingdings" w:hint="eastAsia"/>
          <w:b/>
          <w:bCs/>
          <w:sz w:val="20"/>
          <w:szCs w:val="20"/>
        </w:rPr>
        <w:t>第三讲：电商平台国内诉讼实务分享</w:t>
      </w:r>
    </w:p>
    <w:p w:rsidR="00E320DA" w:rsidRDefault="00CF5011">
      <w:pPr>
        <w:pStyle w:val="Default"/>
        <w:rPr>
          <w:rFonts w:hAnsi="Wingdings" w:hint="eastAsia"/>
          <w:sz w:val="20"/>
          <w:szCs w:val="20"/>
        </w:rPr>
      </w:pPr>
      <w:r>
        <w:rPr>
          <w:rFonts w:hAnsi="Wingdings" w:hint="eastAsia"/>
          <w:sz w:val="20"/>
          <w:szCs w:val="20"/>
        </w:rPr>
        <w:t>授课时间：</w:t>
      </w:r>
      <w:r>
        <w:rPr>
          <w:rFonts w:hAnsi="Wingdings"/>
          <w:sz w:val="20"/>
          <w:szCs w:val="20"/>
        </w:rPr>
        <w:t>12</w:t>
      </w:r>
      <w:r>
        <w:rPr>
          <w:rFonts w:hAnsi="Wingdings" w:hint="eastAsia"/>
          <w:sz w:val="20"/>
          <w:szCs w:val="20"/>
        </w:rPr>
        <w:t>月</w:t>
      </w:r>
      <w:r>
        <w:rPr>
          <w:rFonts w:hAnsi="Wingdings"/>
          <w:sz w:val="20"/>
          <w:szCs w:val="20"/>
        </w:rPr>
        <w:t>10</w:t>
      </w:r>
      <w:r>
        <w:rPr>
          <w:rFonts w:hAnsi="Wingdings" w:hint="eastAsia"/>
          <w:sz w:val="20"/>
          <w:szCs w:val="20"/>
        </w:rPr>
        <w:t>日</w:t>
      </w:r>
      <w:r>
        <w:rPr>
          <w:rFonts w:hAnsi="Wingdings" w:hint="eastAsia"/>
          <w:sz w:val="20"/>
          <w:szCs w:val="20"/>
        </w:rPr>
        <w:t>1</w:t>
      </w:r>
      <w:r>
        <w:rPr>
          <w:rFonts w:hAnsi="Wingdings"/>
          <w:sz w:val="20"/>
          <w:szCs w:val="20"/>
        </w:rPr>
        <w:t>4</w:t>
      </w:r>
      <w:r>
        <w:rPr>
          <w:rFonts w:hAnsi="Wingdings" w:hint="eastAsia"/>
          <w:sz w:val="20"/>
          <w:szCs w:val="20"/>
        </w:rPr>
        <w:t>：</w:t>
      </w:r>
      <w:r>
        <w:rPr>
          <w:rFonts w:hAnsi="Wingdings"/>
          <w:sz w:val="20"/>
          <w:szCs w:val="20"/>
        </w:rPr>
        <w:t>00-17</w:t>
      </w:r>
      <w:r>
        <w:rPr>
          <w:rFonts w:hAnsi="Wingdings" w:hint="eastAsia"/>
          <w:sz w:val="20"/>
          <w:szCs w:val="20"/>
        </w:rPr>
        <w:t>：</w:t>
      </w:r>
      <w:r>
        <w:rPr>
          <w:rFonts w:hAnsi="Wingdings"/>
          <w:sz w:val="20"/>
          <w:szCs w:val="20"/>
        </w:rPr>
        <w:t>00</w:t>
      </w:r>
      <w:r>
        <w:rPr>
          <w:rFonts w:hAnsi="Wingdings" w:hint="eastAsia"/>
          <w:sz w:val="20"/>
          <w:szCs w:val="20"/>
        </w:rPr>
        <w:t xml:space="preserve">   </w:t>
      </w:r>
      <w:r>
        <w:rPr>
          <w:rFonts w:hAnsi="Wingdings" w:hint="eastAsia"/>
          <w:sz w:val="20"/>
          <w:szCs w:val="20"/>
        </w:rPr>
        <w:t>讲师：张文</w:t>
      </w:r>
    </w:p>
    <w:p w:rsidR="00E320DA" w:rsidRDefault="00CF5011">
      <w:pPr>
        <w:pStyle w:val="Default"/>
        <w:rPr>
          <w:rFonts w:hAnsi="Wingdings" w:hint="eastAsia"/>
          <w:sz w:val="20"/>
          <w:szCs w:val="20"/>
        </w:rPr>
      </w:pPr>
      <w:r>
        <w:rPr>
          <w:rFonts w:hAnsi="Wingdings" w:hint="eastAsia"/>
          <w:sz w:val="20"/>
          <w:szCs w:val="20"/>
        </w:rPr>
        <w:t>讲师介绍：张</w:t>
      </w:r>
      <w:r>
        <w:rPr>
          <w:rFonts w:hAnsi="Wingdings"/>
          <w:sz w:val="20"/>
          <w:szCs w:val="20"/>
        </w:rPr>
        <w:t>文，中南财经政法大学经济法本科，民商法硕士</w:t>
      </w:r>
      <w:r>
        <w:rPr>
          <w:rFonts w:hAnsi="Wingdings" w:hint="eastAsia"/>
          <w:sz w:val="20"/>
          <w:szCs w:val="20"/>
        </w:rPr>
        <w:t>，曾担任</w:t>
      </w:r>
      <w:r>
        <w:rPr>
          <w:rFonts w:hAnsi="Wingdings"/>
          <w:sz w:val="20"/>
          <w:szCs w:val="20"/>
        </w:rPr>
        <w:t>广东佛山市中级人民法院商事审判庭审判长，</w:t>
      </w:r>
      <w:r>
        <w:rPr>
          <w:rFonts w:hAnsi="Wingdings" w:hint="eastAsia"/>
          <w:sz w:val="20"/>
          <w:szCs w:val="20"/>
        </w:rPr>
        <w:t>有</w:t>
      </w:r>
      <w:r>
        <w:rPr>
          <w:rFonts w:hAnsi="Wingdings"/>
          <w:sz w:val="20"/>
          <w:szCs w:val="20"/>
        </w:rPr>
        <w:t>10</w:t>
      </w:r>
      <w:r>
        <w:rPr>
          <w:rFonts w:hAnsi="Wingdings"/>
          <w:sz w:val="20"/>
          <w:szCs w:val="20"/>
        </w:rPr>
        <w:t>余年法院审判执行工作经验；现任淘天集团高级法务专家，诉讼法务负责人，负责全量平台类用户行为管理、交易纠纷和知识产权诉前、诉中和诉后争议管理和解决，负责并办理京东</w:t>
      </w:r>
      <w:r>
        <w:rPr>
          <w:rFonts w:hAnsi="Wingdings"/>
          <w:sz w:val="20"/>
          <w:szCs w:val="20"/>
        </w:rPr>
        <w:t>VS</w:t>
      </w:r>
      <w:r>
        <w:rPr>
          <w:rFonts w:hAnsi="Wingdings"/>
          <w:sz w:val="20"/>
          <w:szCs w:val="20"/>
        </w:rPr>
        <w:t>阿里集团、天猫反垄断诉讼，格兰仕</w:t>
      </w:r>
      <w:r>
        <w:rPr>
          <w:rFonts w:hAnsi="Wingdings"/>
          <w:sz w:val="20"/>
          <w:szCs w:val="20"/>
        </w:rPr>
        <w:t>VS</w:t>
      </w:r>
      <w:r>
        <w:rPr>
          <w:rFonts w:hAnsi="Wingdings"/>
          <w:sz w:val="20"/>
          <w:szCs w:val="20"/>
        </w:rPr>
        <w:t>天猫反垄断诉讼等多起重大案件</w:t>
      </w:r>
      <w:r>
        <w:rPr>
          <w:rFonts w:hAnsi="Wingdings" w:hint="eastAsia"/>
          <w:sz w:val="20"/>
          <w:szCs w:val="20"/>
        </w:rPr>
        <w:t>。</w:t>
      </w:r>
    </w:p>
    <w:p w:rsidR="00E320DA" w:rsidRDefault="00CF5011">
      <w:pPr>
        <w:pStyle w:val="Default"/>
        <w:rPr>
          <w:rFonts w:hAnsi="Wingdings" w:hint="eastAsia"/>
          <w:b/>
          <w:sz w:val="20"/>
          <w:szCs w:val="20"/>
        </w:rPr>
      </w:pPr>
      <w:r>
        <w:rPr>
          <w:rFonts w:hAnsi="Wingdings" w:hint="eastAsia"/>
          <w:b/>
          <w:sz w:val="20"/>
          <w:szCs w:val="20"/>
        </w:rPr>
        <w:t>课程大纲：</w:t>
      </w:r>
    </w:p>
    <w:p w:rsidR="00E320DA" w:rsidRDefault="00CF5011">
      <w:pPr>
        <w:pStyle w:val="Default"/>
        <w:numPr>
          <w:ilvl w:val="0"/>
          <w:numId w:val="2"/>
        </w:numPr>
        <w:rPr>
          <w:rFonts w:hAnsi="Wingdings" w:hint="eastAsia"/>
          <w:sz w:val="20"/>
          <w:szCs w:val="20"/>
        </w:rPr>
      </w:pPr>
      <w:r>
        <w:rPr>
          <w:rFonts w:hAnsi="Wingdings"/>
          <w:sz w:val="20"/>
          <w:szCs w:val="20"/>
        </w:rPr>
        <w:t>电子商务平台争议和纠纷的基本形态介绍（以淘天为模板）</w:t>
      </w:r>
      <w:r>
        <w:rPr>
          <w:rFonts w:hAnsi="Wingdings"/>
          <w:sz w:val="20"/>
          <w:szCs w:val="20"/>
        </w:rPr>
        <w:t>--</w:t>
      </w:r>
      <w:r>
        <w:rPr>
          <w:rFonts w:hAnsi="Wingdings"/>
          <w:sz w:val="20"/>
          <w:szCs w:val="20"/>
        </w:rPr>
        <w:t>基础篇</w:t>
      </w:r>
    </w:p>
    <w:p w:rsidR="00E320DA" w:rsidRDefault="00CF5011">
      <w:pPr>
        <w:pStyle w:val="Default"/>
        <w:numPr>
          <w:ilvl w:val="0"/>
          <w:numId w:val="2"/>
        </w:numPr>
        <w:rPr>
          <w:rFonts w:hAnsi="Wingdings" w:hint="eastAsia"/>
          <w:sz w:val="20"/>
          <w:szCs w:val="20"/>
        </w:rPr>
      </w:pPr>
      <w:r>
        <w:rPr>
          <w:rFonts w:hAnsi="Wingdings"/>
          <w:sz w:val="20"/>
          <w:szCs w:val="20"/>
        </w:rPr>
        <w:t>综合诉讼管理和风险防控经验分享</w:t>
      </w:r>
      <w:r>
        <w:rPr>
          <w:rFonts w:hAnsi="Wingdings"/>
          <w:sz w:val="20"/>
          <w:szCs w:val="20"/>
        </w:rPr>
        <w:t>-</w:t>
      </w:r>
      <w:r>
        <w:rPr>
          <w:rFonts w:hAnsi="Wingdings"/>
          <w:sz w:val="20"/>
          <w:szCs w:val="20"/>
        </w:rPr>
        <w:t>-</w:t>
      </w:r>
      <w:r>
        <w:rPr>
          <w:rFonts w:hAnsi="Wingdings"/>
          <w:sz w:val="20"/>
          <w:szCs w:val="20"/>
        </w:rPr>
        <w:t>管理篇</w:t>
      </w:r>
    </w:p>
    <w:p w:rsidR="00E320DA" w:rsidRDefault="00CF5011">
      <w:pPr>
        <w:pStyle w:val="Default"/>
        <w:numPr>
          <w:ilvl w:val="0"/>
          <w:numId w:val="2"/>
        </w:numPr>
        <w:rPr>
          <w:rFonts w:hAnsi="Wingdings" w:hint="eastAsia"/>
          <w:sz w:val="20"/>
          <w:szCs w:val="20"/>
        </w:rPr>
      </w:pPr>
      <w:r>
        <w:rPr>
          <w:rFonts w:hAnsi="Wingdings"/>
          <w:sz w:val="20"/>
          <w:szCs w:val="20"/>
        </w:rPr>
        <w:t>典型案例分享和讨论</w:t>
      </w:r>
      <w:r>
        <w:rPr>
          <w:rFonts w:hAnsi="Wingdings"/>
          <w:sz w:val="20"/>
          <w:szCs w:val="20"/>
        </w:rPr>
        <w:t>--</w:t>
      </w:r>
      <w:r>
        <w:rPr>
          <w:rFonts w:hAnsi="Wingdings"/>
          <w:sz w:val="20"/>
          <w:szCs w:val="20"/>
        </w:rPr>
        <w:t>实战篇</w:t>
      </w:r>
    </w:p>
    <w:p w:rsidR="00E320DA" w:rsidRDefault="00CF5011">
      <w:pPr>
        <w:pStyle w:val="Default"/>
        <w:numPr>
          <w:ilvl w:val="0"/>
          <w:numId w:val="2"/>
        </w:numPr>
        <w:rPr>
          <w:rFonts w:hAnsi="Wingdings" w:hint="eastAsia"/>
          <w:sz w:val="20"/>
          <w:szCs w:val="20"/>
        </w:rPr>
      </w:pPr>
      <w:r>
        <w:rPr>
          <w:rFonts w:hAnsi="Wingdings"/>
          <w:sz w:val="20"/>
          <w:szCs w:val="20"/>
        </w:rPr>
        <w:t>未来诉讼人才的能力模型和发展方向</w:t>
      </w:r>
      <w:r>
        <w:rPr>
          <w:rFonts w:hAnsi="Wingdings"/>
          <w:sz w:val="20"/>
          <w:szCs w:val="20"/>
        </w:rPr>
        <w:t>--</w:t>
      </w:r>
      <w:r>
        <w:rPr>
          <w:rFonts w:hAnsi="Wingdings"/>
          <w:sz w:val="20"/>
          <w:szCs w:val="20"/>
        </w:rPr>
        <w:t>发展篇</w:t>
      </w:r>
    </w:p>
    <w:p w:rsidR="00E320DA" w:rsidRDefault="00E320DA">
      <w:pPr>
        <w:pStyle w:val="Default"/>
        <w:rPr>
          <w:rFonts w:hAnsi="Wingdings" w:hint="eastAsia"/>
          <w:b/>
          <w:bCs/>
          <w:sz w:val="20"/>
          <w:szCs w:val="20"/>
        </w:rPr>
      </w:pPr>
    </w:p>
    <w:p w:rsidR="00E320DA" w:rsidRDefault="00CF5011">
      <w:pPr>
        <w:pStyle w:val="Default"/>
        <w:rPr>
          <w:rFonts w:hAnsi="Wingdings" w:hint="eastAsia"/>
          <w:sz w:val="20"/>
          <w:szCs w:val="20"/>
        </w:rPr>
      </w:pPr>
      <w:r>
        <w:rPr>
          <w:rFonts w:ascii="Wingdings" w:hAnsi="Wingdings" w:cs="Wingdings"/>
          <w:sz w:val="20"/>
          <w:szCs w:val="20"/>
        </w:rPr>
        <w:t>⚫</w:t>
      </w:r>
      <w:r>
        <w:rPr>
          <w:rFonts w:ascii="Wingdings" w:hAnsi="Wingdings" w:cs="Wingdings"/>
          <w:sz w:val="20"/>
          <w:szCs w:val="20"/>
        </w:rPr>
        <w:t></w:t>
      </w:r>
      <w:r>
        <w:rPr>
          <w:rFonts w:hAnsi="Wingdings" w:hint="eastAsia"/>
          <w:b/>
          <w:bCs/>
          <w:sz w:val="20"/>
          <w:szCs w:val="20"/>
        </w:rPr>
        <w:t>第四讲：权利人视角下的品牌知识产权保护</w:t>
      </w:r>
    </w:p>
    <w:p w:rsidR="00E320DA" w:rsidRDefault="00CF5011">
      <w:pPr>
        <w:pStyle w:val="Default"/>
        <w:ind w:left="360"/>
        <w:rPr>
          <w:rFonts w:hAnsi="Wingdings" w:hint="eastAsia"/>
          <w:sz w:val="20"/>
          <w:szCs w:val="20"/>
        </w:rPr>
      </w:pPr>
      <w:r>
        <w:rPr>
          <w:rFonts w:hAnsi="Wingdings" w:hint="eastAsia"/>
          <w:sz w:val="20"/>
          <w:szCs w:val="20"/>
        </w:rPr>
        <w:t>授课时间：</w:t>
      </w:r>
      <w:r>
        <w:rPr>
          <w:rFonts w:hAnsi="Wingdings"/>
          <w:sz w:val="20"/>
          <w:szCs w:val="20"/>
        </w:rPr>
        <w:t>12</w:t>
      </w:r>
      <w:r>
        <w:rPr>
          <w:rFonts w:hAnsi="Wingdings" w:hint="eastAsia"/>
          <w:sz w:val="20"/>
          <w:szCs w:val="20"/>
        </w:rPr>
        <w:t>月</w:t>
      </w:r>
      <w:r>
        <w:rPr>
          <w:rFonts w:hAnsi="Wingdings"/>
          <w:sz w:val="20"/>
          <w:szCs w:val="20"/>
        </w:rPr>
        <w:t>16</w:t>
      </w:r>
      <w:r>
        <w:rPr>
          <w:rFonts w:hAnsi="Wingdings" w:hint="eastAsia"/>
          <w:sz w:val="20"/>
          <w:szCs w:val="20"/>
        </w:rPr>
        <w:t>日</w:t>
      </w:r>
      <w:r>
        <w:rPr>
          <w:rFonts w:hAnsi="Wingdings" w:hint="eastAsia"/>
          <w:sz w:val="20"/>
          <w:szCs w:val="20"/>
        </w:rPr>
        <w:t xml:space="preserve"> 1</w:t>
      </w:r>
      <w:r>
        <w:rPr>
          <w:rFonts w:hAnsi="Wingdings"/>
          <w:sz w:val="20"/>
          <w:szCs w:val="20"/>
        </w:rPr>
        <w:t>4</w:t>
      </w:r>
      <w:r>
        <w:rPr>
          <w:rFonts w:hAnsi="Wingdings" w:hint="eastAsia"/>
          <w:sz w:val="20"/>
          <w:szCs w:val="20"/>
        </w:rPr>
        <w:t>：</w:t>
      </w:r>
      <w:r>
        <w:rPr>
          <w:rFonts w:hAnsi="Wingdings"/>
          <w:sz w:val="20"/>
          <w:szCs w:val="20"/>
        </w:rPr>
        <w:t>00-17</w:t>
      </w:r>
      <w:r>
        <w:rPr>
          <w:rFonts w:hAnsi="Wingdings" w:hint="eastAsia"/>
          <w:sz w:val="20"/>
          <w:szCs w:val="20"/>
        </w:rPr>
        <w:t>：</w:t>
      </w:r>
      <w:r>
        <w:rPr>
          <w:rFonts w:hAnsi="Wingdings"/>
          <w:sz w:val="20"/>
          <w:szCs w:val="20"/>
        </w:rPr>
        <w:t xml:space="preserve">00  </w:t>
      </w:r>
      <w:r>
        <w:rPr>
          <w:rFonts w:hAnsi="Wingdings" w:hint="eastAsia"/>
          <w:sz w:val="20"/>
          <w:szCs w:val="20"/>
        </w:rPr>
        <w:t>讲师：</w:t>
      </w:r>
      <w:r>
        <w:rPr>
          <w:rFonts w:hAnsi="Wingdings" w:hint="eastAsia"/>
          <w:sz w:val="20"/>
          <w:szCs w:val="20"/>
        </w:rPr>
        <w:t>A</w:t>
      </w:r>
      <w:r>
        <w:rPr>
          <w:rFonts w:hAnsi="Wingdings"/>
          <w:sz w:val="20"/>
          <w:szCs w:val="20"/>
        </w:rPr>
        <w:t>ACA</w:t>
      </w:r>
      <w:r>
        <w:rPr>
          <w:rFonts w:hAnsi="Wingdings" w:hint="eastAsia"/>
          <w:sz w:val="20"/>
          <w:szCs w:val="20"/>
        </w:rPr>
        <w:t>品牌方代表</w:t>
      </w:r>
      <w:r>
        <w:br/>
      </w:r>
      <w:r>
        <w:rPr>
          <w:rFonts w:hAnsi="Wingdings" w:hint="eastAsia"/>
          <w:b/>
          <w:sz w:val="20"/>
          <w:szCs w:val="20"/>
        </w:rPr>
        <w:t>讲师</w:t>
      </w:r>
      <w:r>
        <w:rPr>
          <w:rFonts w:hAnsi="Wingdings" w:hint="eastAsia"/>
          <w:sz w:val="20"/>
          <w:szCs w:val="20"/>
        </w:rPr>
        <w:t>简介：</w:t>
      </w:r>
      <w:r>
        <w:rPr>
          <w:rFonts w:hAnsi="Wingdings"/>
          <w:sz w:val="20"/>
          <w:szCs w:val="20"/>
        </w:rPr>
        <w:t>周纪军，现任职九阳股份有限公司法律事务中心总经理。周纪军先生是国内最早一批律师和专利师双证获得者，曾担任法官职务，后在律所和企业均有任职。从事法务、知识产权保护工作已逾</w:t>
      </w:r>
      <w:r>
        <w:rPr>
          <w:rFonts w:hAnsi="Wingdings"/>
          <w:sz w:val="20"/>
          <w:szCs w:val="20"/>
        </w:rPr>
        <w:t>20</w:t>
      </w:r>
      <w:r>
        <w:rPr>
          <w:rFonts w:hAnsi="Wingdings"/>
          <w:sz w:val="20"/>
          <w:szCs w:val="20"/>
        </w:rPr>
        <w:t>余年，在这过程中积累了丰富的企业法务、知识产权保护工</w:t>
      </w:r>
      <w:r>
        <w:rPr>
          <w:rFonts w:hAnsi="Wingdings"/>
          <w:sz w:val="20"/>
          <w:szCs w:val="20"/>
        </w:rPr>
        <w:lastRenderedPageBreak/>
        <w:t>作经验。周纪军先生拥有扎实的法律功底，出色的沟通协调能力，对内密切配合商</w:t>
      </w:r>
      <w:r>
        <w:rPr>
          <w:rFonts w:hAnsi="Wingdings"/>
          <w:sz w:val="20"/>
          <w:szCs w:val="20"/>
        </w:rPr>
        <w:t>务，对外取得九阳知识产权保护三大战役胜利结案，奠定知识产权和法务部门助力九阳商业发展的坚实基础。周纪军先生注重团队建设和新人培养，在九阳内训课程中被评内九阳优秀内训讲师。他还积极参与行业交流，分享法务、知识产权管理经验。</w:t>
      </w:r>
      <w:r>
        <w:rPr>
          <w:rFonts w:hAnsi="Wingdings"/>
          <w:sz w:val="20"/>
          <w:szCs w:val="20"/>
        </w:rPr>
        <w:br/>
      </w:r>
      <w:r>
        <w:rPr>
          <w:rFonts w:hAnsi="Wingdings"/>
          <w:sz w:val="20"/>
          <w:szCs w:val="20"/>
        </w:rPr>
        <w:t>课程大纲：</w:t>
      </w:r>
      <w:r>
        <w:rPr>
          <w:rFonts w:hAnsi="Wingdings"/>
          <w:sz w:val="20"/>
          <w:szCs w:val="20"/>
        </w:rPr>
        <w:br/>
        <w:t>1</w:t>
      </w:r>
      <w:r>
        <w:rPr>
          <w:rFonts w:hAnsi="Wingdings"/>
          <w:sz w:val="20"/>
          <w:szCs w:val="20"/>
        </w:rPr>
        <w:t>、企业法务战略价值及知识产权维权实务</w:t>
      </w:r>
      <w:r>
        <w:rPr>
          <w:rFonts w:hAnsi="Wingdings"/>
          <w:sz w:val="20"/>
          <w:szCs w:val="20"/>
        </w:rPr>
        <w:br/>
        <w:t>2</w:t>
      </w:r>
      <w:r>
        <w:rPr>
          <w:rFonts w:hAnsi="Wingdings"/>
          <w:sz w:val="20"/>
          <w:szCs w:val="20"/>
        </w:rPr>
        <w:t>、公司法务战略规划与定位</w:t>
      </w:r>
      <w:r>
        <w:rPr>
          <w:rFonts w:hAnsi="Wingdings"/>
          <w:sz w:val="20"/>
          <w:szCs w:val="20"/>
        </w:rPr>
        <w:br/>
        <w:t>3</w:t>
      </w:r>
      <w:r>
        <w:rPr>
          <w:rFonts w:hAnsi="Wingdings"/>
          <w:sz w:val="20"/>
          <w:szCs w:val="20"/>
        </w:rPr>
        <w:t>、知识产权赋能商业及案例</w:t>
      </w:r>
    </w:p>
    <w:p w:rsidR="00E320DA" w:rsidRDefault="00E320DA">
      <w:pPr>
        <w:pStyle w:val="Default"/>
        <w:rPr>
          <w:rFonts w:hAnsi="Wingdings" w:hint="eastAsia"/>
          <w:sz w:val="20"/>
          <w:szCs w:val="20"/>
        </w:rPr>
      </w:pPr>
    </w:p>
    <w:p w:rsidR="00E320DA" w:rsidRDefault="00CF5011">
      <w:pPr>
        <w:pStyle w:val="Default"/>
        <w:rPr>
          <w:rFonts w:hAnsi="Wingdings" w:hint="eastAsia"/>
          <w:b/>
          <w:bCs/>
          <w:sz w:val="20"/>
          <w:szCs w:val="20"/>
        </w:rPr>
      </w:pP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hAnsi="Wingdings" w:hint="eastAsia"/>
          <w:b/>
          <w:bCs/>
          <w:sz w:val="20"/>
          <w:szCs w:val="20"/>
        </w:rPr>
        <w:t>第五讲：数据知识产权的实践、问题与挑战</w:t>
      </w:r>
    </w:p>
    <w:p w:rsidR="00E320DA" w:rsidRDefault="00CF5011">
      <w:pPr>
        <w:pStyle w:val="Default"/>
        <w:rPr>
          <w:rFonts w:hAnsi="Wingdings" w:hint="eastAsia"/>
          <w:sz w:val="20"/>
          <w:szCs w:val="20"/>
        </w:rPr>
      </w:pPr>
      <w:r>
        <w:rPr>
          <w:rFonts w:hAnsi="Wingdings" w:hint="eastAsia"/>
          <w:sz w:val="20"/>
          <w:szCs w:val="20"/>
        </w:rPr>
        <w:t>授课时间：</w:t>
      </w:r>
      <w:r>
        <w:rPr>
          <w:rFonts w:hAnsi="Wingdings"/>
          <w:sz w:val="20"/>
          <w:szCs w:val="20"/>
        </w:rPr>
        <w:t>12</w:t>
      </w:r>
      <w:r>
        <w:rPr>
          <w:rFonts w:hAnsi="Wingdings" w:hint="eastAsia"/>
          <w:sz w:val="20"/>
          <w:szCs w:val="20"/>
        </w:rPr>
        <w:t>月</w:t>
      </w:r>
      <w:r>
        <w:rPr>
          <w:rFonts w:hAnsi="Wingdings"/>
          <w:sz w:val="20"/>
          <w:szCs w:val="20"/>
        </w:rPr>
        <w:t>17</w:t>
      </w:r>
      <w:r>
        <w:rPr>
          <w:rFonts w:hAnsi="Wingdings" w:hint="eastAsia"/>
          <w:sz w:val="20"/>
          <w:szCs w:val="20"/>
        </w:rPr>
        <w:t>日</w:t>
      </w:r>
      <w:r>
        <w:rPr>
          <w:rFonts w:hAnsi="Wingdings" w:hint="eastAsia"/>
          <w:sz w:val="20"/>
          <w:szCs w:val="20"/>
        </w:rPr>
        <w:t xml:space="preserve"> 1</w:t>
      </w:r>
      <w:r>
        <w:rPr>
          <w:rFonts w:hAnsi="Wingdings"/>
          <w:sz w:val="20"/>
          <w:szCs w:val="20"/>
        </w:rPr>
        <w:t>4</w:t>
      </w:r>
      <w:r>
        <w:rPr>
          <w:rFonts w:hAnsi="Wingdings" w:hint="eastAsia"/>
          <w:sz w:val="20"/>
          <w:szCs w:val="20"/>
        </w:rPr>
        <w:t>：</w:t>
      </w:r>
      <w:r>
        <w:rPr>
          <w:rFonts w:hAnsi="Wingdings"/>
          <w:sz w:val="20"/>
          <w:szCs w:val="20"/>
        </w:rPr>
        <w:t>00-17</w:t>
      </w:r>
      <w:r>
        <w:rPr>
          <w:rFonts w:hAnsi="Wingdings" w:hint="eastAsia"/>
          <w:sz w:val="20"/>
          <w:szCs w:val="20"/>
        </w:rPr>
        <w:t>：</w:t>
      </w:r>
      <w:r>
        <w:rPr>
          <w:rFonts w:hAnsi="Wingdings"/>
          <w:sz w:val="20"/>
          <w:szCs w:val="20"/>
        </w:rPr>
        <w:t>00</w:t>
      </w:r>
      <w:r>
        <w:rPr>
          <w:rFonts w:hAnsi="Wingdings" w:hint="eastAsia"/>
          <w:sz w:val="20"/>
          <w:szCs w:val="20"/>
        </w:rPr>
        <w:t xml:space="preserve">   </w:t>
      </w:r>
      <w:r>
        <w:rPr>
          <w:rFonts w:hAnsi="Wingdings" w:hint="eastAsia"/>
          <w:sz w:val="20"/>
          <w:szCs w:val="20"/>
        </w:rPr>
        <w:t>讲师：顾伟</w:t>
      </w:r>
      <w:r>
        <w:rPr>
          <w:rFonts w:hAnsi="Wingdings" w:hint="eastAsia"/>
          <w:sz w:val="20"/>
          <w:szCs w:val="20"/>
        </w:rPr>
        <w:t xml:space="preserve"> </w:t>
      </w:r>
    </w:p>
    <w:p w:rsidR="00E320DA" w:rsidRDefault="00CF5011">
      <w:pPr>
        <w:pStyle w:val="Default"/>
        <w:rPr>
          <w:rFonts w:hAnsi="Wingdings" w:hint="eastAsia"/>
          <w:sz w:val="20"/>
          <w:szCs w:val="20"/>
        </w:rPr>
      </w:pPr>
      <w:r>
        <w:rPr>
          <w:rFonts w:hAnsi="Wingdings" w:hint="eastAsia"/>
          <w:b/>
          <w:sz w:val="20"/>
          <w:szCs w:val="20"/>
        </w:rPr>
        <w:t>讲师简介</w:t>
      </w:r>
      <w:r>
        <w:rPr>
          <w:rFonts w:hAnsi="Wingdings" w:hint="eastAsia"/>
          <w:sz w:val="20"/>
          <w:szCs w:val="20"/>
        </w:rPr>
        <w:t>：顾伟，毕业于中国社科院研究生院，法学博士。</w:t>
      </w:r>
      <w:r>
        <w:rPr>
          <w:rFonts w:hAnsi="Wingdings"/>
          <w:sz w:val="20"/>
          <w:szCs w:val="20"/>
        </w:rPr>
        <w:t>2014</w:t>
      </w:r>
      <w:r>
        <w:rPr>
          <w:rFonts w:hAnsi="Wingdings"/>
          <w:sz w:val="20"/>
          <w:szCs w:val="20"/>
        </w:rPr>
        <w:t>年加入阿里巴巴集团从事数据</w:t>
      </w:r>
      <w:r>
        <w:rPr>
          <w:rFonts w:hAnsi="Wingdings" w:hint="eastAsia"/>
          <w:sz w:val="20"/>
          <w:szCs w:val="20"/>
        </w:rPr>
        <w:t>相关法律研究与合规工作，目前在淘天集团法务部负责数据法律研究、数据合规、算法与科技伦理合规。已代表阿里参加《信息安全技术个人信息安全规范》《信息安全技术网上购物服务数据安全指南》等多项国家标准、行业标准的起草。主要社会兼职包括中国法学会网络与信息法学研究会理事、中国法学会国家安全法学研究会理事等。</w:t>
      </w:r>
    </w:p>
    <w:p w:rsidR="00E320DA" w:rsidRDefault="00CF5011">
      <w:pPr>
        <w:pStyle w:val="Default"/>
        <w:rPr>
          <w:rFonts w:hAnsi="Wingdings" w:hint="eastAsia"/>
          <w:b/>
          <w:sz w:val="20"/>
          <w:szCs w:val="20"/>
        </w:rPr>
      </w:pPr>
      <w:r>
        <w:rPr>
          <w:rFonts w:hAnsi="Wingdings" w:hint="eastAsia"/>
          <w:b/>
          <w:sz w:val="20"/>
          <w:szCs w:val="20"/>
        </w:rPr>
        <w:t>课程大纲：</w:t>
      </w:r>
    </w:p>
    <w:p w:rsidR="00E320DA" w:rsidRDefault="00CF5011">
      <w:pPr>
        <w:pStyle w:val="Default"/>
        <w:rPr>
          <w:rFonts w:hAnsi="Wingdings" w:hint="eastAsia"/>
          <w:sz w:val="20"/>
          <w:szCs w:val="20"/>
        </w:rPr>
      </w:pPr>
      <w:r>
        <w:rPr>
          <w:rFonts w:hAnsi="Wingdings" w:hint="eastAsia"/>
          <w:sz w:val="20"/>
          <w:szCs w:val="20"/>
        </w:rPr>
        <w:t>1</w:t>
      </w:r>
      <w:r>
        <w:rPr>
          <w:rFonts w:hAnsi="Wingdings" w:hint="eastAsia"/>
          <w:sz w:val="20"/>
          <w:szCs w:val="20"/>
        </w:rPr>
        <w:t>．产权、知识产权与数据知识产权</w:t>
      </w:r>
    </w:p>
    <w:p w:rsidR="00E320DA" w:rsidRDefault="00CF5011">
      <w:pPr>
        <w:pStyle w:val="Default"/>
        <w:rPr>
          <w:rFonts w:hAnsi="Wingdings" w:hint="eastAsia"/>
          <w:sz w:val="20"/>
          <w:szCs w:val="20"/>
        </w:rPr>
      </w:pPr>
      <w:r>
        <w:rPr>
          <w:rFonts w:hAnsi="Wingdings"/>
          <w:sz w:val="20"/>
          <w:szCs w:val="20"/>
        </w:rPr>
        <w:t>2</w:t>
      </w:r>
      <w:r>
        <w:rPr>
          <w:rFonts w:hAnsi="Wingdings" w:hint="eastAsia"/>
          <w:sz w:val="20"/>
          <w:szCs w:val="20"/>
        </w:rPr>
        <w:t>．</w:t>
      </w:r>
      <w:r>
        <w:rPr>
          <w:rFonts w:hAnsi="Wingdings"/>
          <w:sz w:val="20"/>
          <w:szCs w:val="20"/>
        </w:rPr>
        <w:t>我国数据知识产权的确权与登记</w:t>
      </w:r>
    </w:p>
    <w:p w:rsidR="00E320DA" w:rsidRDefault="00CF5011">
      <w:pPr>
        <w:pStyle w:val="Default"/>
        <w:rPr>
          <w:rFonts w:hAnsi="Wingdings" w:hint="eastAsia"/>
          <w:sz w:val="20"/>
          <w:szCs w:val="20"/>
        </w:rPr>
      </w:pPr>
      <w:r>
        <w:rPr>
          <w:rFonts w:hAnsi="Wingdings"/>
          <w:sz w:val="20"/>
          <w:szCs w:val="20"/>
        </w:rPr>
        <w:t>3</w:t>
      </w:r>
      <w:r>
        <w:rPr>
          <w:rFonts w:hAnsi="Wingdings" w:hint="eastAsia"/>
          <w:sz w:val="20"/>
          <w:szCs w:val="20"/>
        </w:rPr>
        <w:t>．</w:t>
      </w:r>
      <w:r>
        <w:rPr>
          <w:rFonts w:hAnsi="Wingdings"/>
          <w:sz w:val="20"/>
          <w:szCs w:val="20"/>
        </w:rPr>
        <w:t>电商平台的数据知识产权保护</w:t>
      </w:r>
    </w:p>
    <w:p w:rsidR="00E320DA" w:rsidRDefault="00CF5011">
      <w:pPr>
        <w:pStyle w:val="Default"/>
        <w:rPr>
          <w:rFonts w:hAnsi="Wingdings" w:hint="eastAsia"/>
          <w:sz w:val="20"/>
          <w:szCs w:val="20"/>
        </w:rPr>
      </w:pPr>
      <w:r>
        <w:rPr>
          <w:rFonts w:hAnsi="Wingdings"/>
          <w:sz w:val="20"/>
          <w:szCs w:val="20"/>
        </w:rPr>
        <w:t>4</w:t>
      </w:r>
      <w:r>
        <w:rPr>
          <w:rFonts w:hAnsi="Wingdings" w:hint="eastAsia"/>
          <w:sz w:val="20"/>
          <w:szCs w:val="20"/>
        </w:rPr>
        <w:t>．</w:t>
      </w:r>
      <w:r>
        <w:rPr>
          <w:rFonts w:hAnsi="Wingdings"/>
          <w:sz w:val="20"/>
          <w:szCs w:val="20"/>
        </w:rPr>
        <w:t>数据知识产权保护的挑战</w:t>
      </w:r>
      <w:r>
        <w:rPr>
          <w:rFonts w:hAnsi="Wingdings" w:hint="eastAsia"/>
          <w:sz w:val="20"/>
          <w:szCs w:val="20"/>
        </w:rPr>
        <w:t xml:space="preserve"> </w:t>
      </w:r>
    </w:p>
    <w:p w:rsidR="00E320DA" w:rsidRDefault="00E320DA">
      <w:pPr>
        <w:pStyle w:val="Default"/>
        <w:jc w:val="both"/>
        <w:rPr>
          <w:rFonts w:hAnsi="Wingdings" w:hint="eastAsia"/>
          <w:sz w:val="20"/>
          <w:szCs w:val="20"/>
        </w:rPr>
      </w:pPr>
    </w:p>
    <w:p w:rsidR="00E320DA" w:rsidRDefault="00CF5011">
      <w:pPr>
        <w:pStyle w:val="Default"/>
        <w:rPr>
          <w:rFonts w:hAnsi="Wingdings" w:hint="eastAsia"/>
          <w:b/>
          <w:bCs/>
          <w:sz w:val="20"/>
          <w:szCs w:val="20"/>
        </w:rPr>
      </w:pPr>
      <w:r>
        <w:rPr>
          <w:rFonts w:ascii="Wingdings" w:hAnsi="Wingdings" w:cs="Wingdings"/>
          <w:sz w:val="20"/>
          <w:szCs w:val="20"/>
        </w:rPr>
        <w:lastRenderedPageBreak/>
        <w:t>⚫</w:t>
      </w:r>
      <w:r>
        <w:rPr>
          <w:rFonts w:ascii="Wingdings" w:hAnsi="Wingdings" w:cs="Wingdings"/>
          <w:sz w:val="20"/>
          <w:szCs w:val="20"/>
        </w:rPr>
        <w:t></w:t>
      </w:r>
      <w:r>
        <w:rPr>
          <w:rFonts w:hAnsi="Wingdings" w:hint="eastAsia"/>
          <w:b/>
          <w:bCs/>
          <w:sz w:val="20"/>
          <w:szCs w:val="20"/>
        </w:rPr>
        <w:t>AACA</w:t>
      </w:r>
      <w:r>
        <w:rPr>
          <w:rFonts w:hAnsi="Wingdings" w:hint="eastAsia"/>
          <w:b/>
          <w:bCs/>
          <w:sz w:val="20"/>
          <w:szCs w:val="20"/>
        </w:rPr>
        <w:t>品牌方知产</w:t>
      </w:r>
      <w:r>
        <w:rPr>
          <w:rFonts w:hAnsi="Wingdings" w:hint="eastAsia"/>
          <w:b/>
          <w:bCs/>
          <w:sz w:val="20"/>
          <w:szCs w:val="20"/>
        </w:rPr>
        <w:t>Open D</w:t>
      </w:r>
      <w:r>
        <w:rPr>
          <w:rFonts w:hAnsi="Wingdings" w:hint="eastAsia"/>
          <w:b/>
          <w:bCs/>
          <w:sz w:val="20"/>
          <w:szCs w:val="20"/>
        </w:rPr>
        <w:t>ay</w:t>
      </w:r>
      <w:r>
        <w:rPr>
          <w:rFonts w:hAnsi="Wingdings" w:hint="eastAsia"/>
          <w:b/>
          <w:bCs/>
          <w:sz w:val="20"/>
          <w:szCs w:val="20"/>
        </w:rPr>
        <w:t>活动</w:t>
      </w:r>
    </w:p>
    <w:p w:rsidR="00E320DA" w:rsidRDefault="00CF5011">
      <w:pPr>
        <w:pStyle w:val="Default"/>
        <w:rPr>
          <w:rFonts w:hAnsi="Wingdings" w:hint="eastAsia"/>
          <w:sz w:val="20"/>
          <w:szCs w:val="20"/>
        </w:rPr>
      </w:pPr>
      <w:r>
        <w:rPr>
          <w:rFonts w:hAnsi="Wingdings" w:hint="eastAsia"/>
          <w:sz w:val="20"/>
          <w:szCs w:val="20"/>
        </w:rPr>
        <w:t>2023</w:t>
      </w:r>
      <w:r>
        <w:rPr>
          <w:rFonts w:hAnsi="Wingdings" w:hint="eastAsia"/>
          <w:sz w:val="20"/>
          <w:szCs w:val="20"/>
        </w:rPr>
        <w:t>年</w:t>
      </w:r>
      <w:r>
        <w:rPr>
          <w:rFonts w:hAnsi="Wingdings" w:hint="eastAsia"/>
          <w:sz w:val="20"/>
          <w:szCs w:val="20"/>
        </w:rPr>
        <w:t>12</w:t>
      </w:r>
      <w:r>
        <w:rPr>
          <w:rFonts w:hAnsi="Wingdings" w:hint="eastAsia"/>
          <w:sz w:val="20"/>
          <w:szCs w:val="20"/>
        </w:rPr>
        <w:t>月</w:t>
      </w:r>
      <w:r>
        <w:rPr>
          <w:rFonts w:hAnsi="Wingdings" w:hint="eastAsia"/>
          <w:sz w:val="20"/>
          <w:szCs w:val="20"/>
        </w:rPr>
        <w:t>21</w:t>
      </w:r>
      <w:r>
        <w:rPr>
          <w:rFonts w:hAnsi="Wingdings" w:hint="eastAsia"/>
          <w:sz w:val="20"/>
          <w:szCs w:val="20"/>
        </w:rPr>
        <w:t>日</w:t>
      </w:r>
      <w:r>
        <w:rPr>
          <w:rFonts w:hAnsi="Wingdings" w:hint="eastAsia"/>
          <w:sz w:val="20"/>
          <w:szCs w:val="20"/>
        </w:rPr>
        <w:t xml:space="preserve"> 13:30-17:00</w:t>
      </w:r>
      <w:r>
        <w:rPr>
          <w:rFonts w:hAnsi="Wingdings"/>
          <w:sz w:val="20"/>
          <w:szCs w:val="20"/>
        </w:rPr>
        <w:t xml:space="preserve">  </w:t>
      </w:r>
      <w:r>
        <w:rPr>
          <w:rFonts w:hAnsi="Wingdings" w:hint="eastAsia"/>
          <w:sz w:val="20"/>
          <w:szCs w:val="20"/>
        </w:rPr>
        <w:t>地点：</w:t>
      </w:r>
      <w:r>
        <w:rPr>
          <w:rFonts w:hAnsi="Wingdings"/>
          <w:sz w:val="20"/>
          <w:szCs w:val="20"/>
        </w:rPr>
        <w:t>杭州市钱塘区银海街</w:t>
      </w:r>
      <w:r>
        <w:rPr>
          <w:rFonts w:hAnsi="Wingdings"/>
          <w:sz w:val="20"/>
          <w:szCs w:val="20"/>
        </w:rPr>
        <w:t>760</w:t>
      </w:r>
      <w:r>
        <w:rPr>
          <w:rFonts w:hAnsi="Wingdings"/>
          <w:sz w:val="20"/>
          <w:szCs w:val="20"/>
        </w:rPr>
        <w:t>号九阳工业园</w:t>
      </w:r>
      <w:r>
        <w:rPr>
          <w:rFonts w:hAnsi="Wingdings"/>
          <w:sz w:val="20"/>
          <w:szCs w:val="20"/>
        </w:rPr>
        <w:t xml:space="preserve"> </w:t>
      </w:r>
    </w:p>
    <w:p w:rsidR="00E320DA" w:rsidRDefault="00E320DA">
      <w:pPr>
        <w:pStyle w:val="Default"/>
        <w:jc w:val="both"/>
        <w:rPr>
          <w:rFonts w:hAnsi="Wingdings" w:hint="eastAsia"/>
          <w:sz w:val="20"/>
          <w:szCs w:val="20"/>
        </w:rPr>
      </w:pPr>
    </w:p>
    <w:p w:rsidR="00E320DA" w:rsidRDefault="00CF5011">
      <w:pPr>
        <w:pStyle w:val="Default"/>
        <w:rPr>
          <w:rFonts w:hAnsi="Wingdings" w:hint="eastAsia"/>
          <w:sz w:val="20"/>
          <w:szCs w:val="20"/>
        </w:rPr>
      </w:pPr>
      <w:r>
        <w:rPr>
          <w:rFonts w:ascii="Wingdings" w:hAnsi="Wingdings" w:cs="Wingdings"/>
          <w:sz w:val="20"/>
          <w:szCs w:val="20"/>
        </w:rPr>
        <w:t>⚫</w:t>
      </w:r>
      <w:r>
        <w:rPr>
          <w:rFonts w:ascii="Wingdings" w:hAnsi="Wingdings" w:cs="Wingdings"/>
          <w:sz w:val="20"/>
          <w:szCs w:val="20"/>
        </w:rPr>
        <w:t></w:t>
      </w:r>
      <w:r>
        <w:rPr>
          <w:rFonts w:hAnsi="Wingdings" w:hint="eastAsia"/>
          <w:b/>
          <w:bCs/>
          <w:sz w:val="20"/>
          <w:szCs w:val="20"/>
        </w:rPr>
        <w:t>第六讲</w:t>
      </w:r>
      <w:r>
        <w:rPr>
          <w:rFonts w:hAnsi="Wingdings" w:hint="eastAsia"/>
          <w:b/>
          <w:bCs/>
          <w:sz w:val="20"/>
          <w:szCs w:val="20"/>
        </w:rPr>
        <w:t xml:space="preserve">  </w:t>
      </w:r>
      <w:r>
        <w:rPr>
          <w:rFonts w:hAnsi="Wingdings" w:hint="eastAsia"/>
          <w:b/>
          <w:bCs/>
          <w:sz w:val="20"/>
          <w:szCs w:val="20"/>
        </w:rPr>
        <w:t>阿里巴巴原创保护平台实务分享</w:t>
      </w:r>
      <w:r>
        <w:rPr>
          <w:rFonts w:hAnsi="Wingdings" w:hint="eastAsia"/>
          <w:b/>
          <w:bCs/>
          <w:sz w:val="20"/>
          <w:szCs w:val="20"/>
        </w:rPr>
        <w:t>+</w:t>
      </w:r>
      <w:r>
        <w:rPr>
          <w:rFonts w:hAnsi="Wingdings" w:hint="eastAsia"/>
          <w:b/>
          <w:bCs/>
          <w:sz w:val="20"/>
          <w:szCs w:val="20"/>
        </w:rPr>
        <w:t>大模型和</w:t>
      </w:r>
      <w:r>
        <w:rPr>
          <w:rFonts w:hAnsi="Wingdings"/>
          <w:b/>
          <w:bCs/>
          <w:sz w:val="20"/>
          <w:szCs w:val="20"/>
        </w:rPr>
        <w:t>AIGC</w:t>
      </w:r>
      <w:r>
        <w:rPr>
          <w:rFonts w:hAnsi="Wingdings"/>
          <w:b/>
          <w:bCs/>
          <w:sz w:val="20"/>
          <w:szCs w:val="20"/>
        </w:rPr>
        <w:t>时代的知识产权问题：实践挑战与制度反思</w:t>
      </w:r>
    </w:p>
    <w:p w:rsidR="00E320DA" w:rsidRDefault="00CF5011">
      <w:pPr>
        <w:pStyle w:val="Default"/>
        <w:rPr>
          <w:rFonts w:hAnsi="Wingdings" w:hint="eastAsia"/>
          <w:sz w:val="20"/>
          <w:szCs w:val="20"/>
        </w:rPr>
      </w:pPr>
      <w:r>
        <w:rPr>
          <w:rFonts w:hAnsi="Wingdings"/>
          <w:sz w:val="20"/>
          <w:szCs w:val="20"/>
        </w:rPr>
        <w:t>2024</w:t>
      </w:r>
      <w:r>
        <w:rPr>
          <w:rFonts w:hAnsi="Wingdings" w:hint="eastAsia"/>
          <w:sz w:val="20"/>
          <w:szCs w:val="20"/>
        </w:rPr>
        <w:t>年</w:t>
      </w:r>
      <w:r>
        <w:rPr>
          <w:rFonts w:hAnsi="Wingdings" w:hint="eastAsia"/>
          <w:sz w:val="20"/>
          <w:szCs w:val="20"/>
        </w:rPr>
        <w:t>1</w:t>
      </w:r>
      <w:r>
        <w:rPr>
          <w:rFonts w:hAnsi="Wingdings" w:hint="eastAsia"/>
          <w:sz w:val="20"/>
          <w:szCs w:val="20"/>
        </w:rPr>
        <w:t>月</w:t>
      </w:r>
      <w:r>
        <w:rPr>
          <w:rFonts w:hAnsi="Wingdings"/>
          <w:sz w:val="20"/>
          <w:szCs w:val="20"/>
        </w:rPr>
        <w:t>6</w:t>
      </w:r>
      <w:r>
        <w:rPr>
          <w:rFonts w:hAnsi="Wingdings" w:hint="eastAsia"/>
          <w:sz w:val="20"/>
          <w:szCs w:val="20"/>
        </w:rPr>
        <w:t>日</w:t>
      </w:r>
      <w:r>
        <w:rPr>
          <w:rFonts w:hAnsi="Wingdings" w:hint="eastAsia"/>
          <w:sz w:val="20"/>
          <w:szCs w:val="20"/>
        </w:rPr>
        <w:t>1</w:t>
      </w:r>
      <w:r>
        <w:rPr>
          <w:rFonts w:hAnsi="Wingdings"/>
          <w:sz w:val="20"/>
          <w:szCs w:val="20"/>
        </w:rPr>
        <w:t>4</w:t>
      </w:r>
      <w:r>
        <w:rPr>
          <w:rFonts w:hAnsi="Wingdings" w:hint="eastAsia"/>
          <w:sz w:val="20"/>
          <w:szCs w:val="20"/>
        </w:rPr>
        <w:t>：</w:t>
      </w:r>
      <w:r>
        <w:rPr>
          <w:rFonts w:hAnsi="Wingdings"/>
          <w:sz w:val="20"/>
          <w:szCs w:val="20"/>
        </w:rPr>
        <w:t>00-15</w:t>
      </w:r>
      <w:r>
        <w:rPr>
          <w:rFonts w:hAnsi="Wingdings" w:hint="eastAsia"/>
          <w:sz w:val="20"/>
          <w:szCs w:val="20"/>
        </w:rPr>
        <w:t>：</w:t>
      </w:r>
      <w:r>
        <w:rPr>
          <w:rFonts w:hAnsi="Wingdings"/>
          <w:sz w:val="20"/>
          <w:szCs w:val="20"/>
        </w:rPr>
        <w:t>00</w:t>
      </w:r>
      <w:r>
        <w:rPr>
          <w:rFonts w:hAnsi="Wingdings" w:hint="eastAsia"/>
          <w:sz w:val="20"/>
          <w:szCs w:val="20"/>
        </w:rPr>
        <w:t xml:space="preserve"> </w:t>
      </w:r>
      <w:r>
        <w:rPr>
          <w:rFonts w:hAnsi="Wingdings"/>
          <w:sz w:val="20"/>
          <w:szCs w:val="20"/>
        </w:rPr>
        <w:t xml:space="preserve"> </w:t>
      </w:r>
      <w:r>
        <w:rPr>
          <w:rFonts w:hAnsi="Wingdings" w:hint="eastAsia"/>
          <w:sz w:val="20"/>
          <w:szCs w:val="20"/>
        </w:rPr>
        <w:t>阿里巴巴原创保护平台实务分享</w:t>
      </w:r>
      <w:r>
        <w:rPr>
          <w:rFonts w:hAnsi="Wingdings" w:hint="eastAsia"/>
          <w:sz w:val="20"/>
          <w:szCs w:val="20"/>
        </w:rPr>
        <w:t xml:space="preserve"> </w:t>
      </w:r>
      <w:r>
        <w:rPr>
          <w:rFonts w:hAnsi="Wingdings"/>
          <w:sz w:val="20"/>
          <w:szCs w:val="20"/>
        </w:rPr>
        <w:t xml:space="preserve"> </w:t>
      </w:r>
      <w:r>
        <w:rPr>
          <w:rFonts w:hAnsi="Wingdings" w:hint="eastAsia"/>
          <w:sz w:val="20"/>
          <w:szCs w:val="20"/>
        </w:rPr>
        <w:t>讲师：余阳</w:t>
      </w:r>
      <w:r>
        <w:rPr>
          <w:rFonts w:hAnsi="Wingdings"/>
          <w:sz w:val="20"/>
          <w:szCs w:val="20"/>
        </w:rPr>
        <w:br/>
      </w:r>
      <w:r>
        <w:rPr>
          <w:rFonts w:hAnsi="Wingdings" w:hint="eastAsia"/>
          <w:b/>
          <w:sz w:val="20"/>
          <w:szCs w:val="20"/>
        </w:rPr>
        <w:t>讲师简介</w:t>
      </w:r>
      <w:r>
        <w:rPr>
          <w:rFonts w:hAnsi="Wingdings" w:hint="eastAsia"/>
          <w:sz w:val="20"/>
          <w:szCs w:val="20"/>
        </w:rPr>
        <w:t>：</w:t>
      </w:r>
      <w:r>
        <w:rPr>
          <w:rFonts w:hAnsi="Wingdings"/>
          <w:sz w:val="20"/>
          <w:szCs w:val="20"/>
        </w:rPr>
        <w:t>余阳，女</w:t>
      </w:r>
      <w:r>
        <w:rPr>
          <w:rFonts w:hAnsi="Wingdings" w:hint="eastAsia"/>
          <w:sz w:val="20"/>
          <w:szCs w:val="20"/>
        </w:rPr>
        <w:t>，</w:t>
      </w:r>
      <w:r>
        <w:rPr>
          <w:rFonts w:hAnsi="Wingdings"/>
          <w:sz w:val="20"/>
          <w:szCs w:val="20"/>
        </w:rPr>
        <w:t>2008</w:t>
      </w:r>
      <w:r>
        <w:rPr>
          <w:rFonts w:hAnsi="Wingdings"/>
          <w:sz w:val="20"/>
          <w:szCs w:val="20"/>
        </w:rPr>
        <w:t>年毕业于电子科技大</w:t>
      </w:r>
      <w:r>
        <w:rPr>
          <w:rFonts w:hAnsi="Wingdings" w:hint="eastAsia"/>
          <w:sz w:val="20"/>
          <w:szCs w:val="20"/>
        </w:rPr>
        <w:t>，</w:t>
      </w:r>
      <w:r>
        <w:rPr>
          <w:rFonts w:hAnsi="Wingdings"/>
          <w:sz w:val="20"/>
          <w:szCs w:val="20"/>
        </w:rPr>
        <w:t>现担任阿里</w:t>
      </w:r>
      <w:r>
        <w:rPr>
          <w:rFonts w:hAnsi="Wingdings" w:hint="eastAsia"/>
          <w:sz w:val="20"/>
          <w:szCs w:val="20"/>
        </w:rPr>
        <w:t>巴巴</w:t>
      </w:r>
      <w:r>
        <w:rPr>
          <w:rFonts w:hAnsi="Wingdings"/>
          <w:sz w:val="20"/>
          <w:szCs w:val="20"/>
        </w:rPr>
        <w:t>淘天集团安全部知识产权及品牌运营高级风险策略专家，自</w:t>
      </w:r>
      <w:r>
        <w:rPr>
          <w:rFonts w:hAnsi="Wingdings"/>
          <w:sz w:val="20"/>
          <w:szCs w:val="20"/>
        </w:rPr>
        <w:t>2011</w:t>
      </w:r>
      <w:r>
        <w:rPr>
          <w:rFonts w:hAnsi="Wingdings"/>
          <w:sz w:val="20"/>
          <w:szCs w:val="20"/>
        </w:rPr>
        <w:t>年加入阿里巴巴集团工作至现在，一直从事电商平台风险防控与运营相关工作，自</w:t>
      </w:r>
      <w:r>
        <w:rPr>
          <w:rFonts w:hAnsi="Wingdings"/>
          <w:sz w:val="20"/>
          <w:szCs w:val="20"/>
        </w:rPr>
        <w:t>2016</w:t>
      </w:r>
      <w:r>
        <w:rPr>
          <w:rFonts w:hAnsi="Wingdings"/>
          <w:sz w:val="20"/>
          <w:szCs w:val="20"/>
        </w:rPr>
        <w:t>年开始加入知识产权团队，目前负责淘天知识产权保护申诉运营和原创保护平台运营团队的管理工作，参与淘天知识产权保护的机制、标准、流程建设，持续对数字化版权保护方案进行创新探索，在并通过机制、算法和技术的结合完成电商业务场景中版权保护的实践，从</w:t>
      </w:r>
      <w:r>
        <w:rPr>
          <w:rFonts w:hAnsi="Wingdings"/>
          <w:sz w:val="20"/>
          <w:szCs w:val="20"/>
        </w:rPr>
        <w:t>0</w:t>
      </w:r>
      <w:r>
        <w:rPr>
          <w:rFonts w:hAnsi="Wingdings"/>
          <w:sz w:val="20"/>
          <w:szCs w:val="20"/>
        </w:rPr>
        <w:t>到</w:t>
      </w:r>
      <w:r>
        <w:rPr>
          <w:rFonts w:hAnsi="Wingdings"/>
          <w:sz w:val="20"/>
          <w:szCs w:val="20"/>
        </w:rPr>
        <w:t>1</w:t>
      </w:r>
      <w:r>
        <w:rPr>
          <w:rFonts w:hAnsi="Wingdings"/>
          <w:sz w:val="20"/>
          <w:szCs w:val="20"/>
        </w:rPr>
        <w:t>到</w:t>
      </w:r>
      <w:r>
        <w:rPr>
          <w:rFonts w:hAnsi="Wingdings"/>
          <w:sz w:val="20"/>
          <w:szCs w:val="20"/>
        </w:rPr>
        <w:t>N</w:t>
      </w:r>
      <w:r>
        <w:rPr>
          <w:rFonts w:hAnsi="Wingdings"/>
          <w:sz w:val="20"/>
          <w:szCs w:val="20"/>
        </w:rPr>
        <w:t>完成阿里巴巴原创保护一系列机制设计和平台搭建与运营。</w:t>
      </w:r>
    </w:p>
    <w:p w:rsidR="00E320DA" w:rsidRDefault="00CF5011">
      <w:pPr>
        <w:pStyle w:val="Default"/>
        <w:rPr>
          <w:rFonts w:hAnsi="Wingdings" w:hint="eastAsia"/>
          <w:b/>
          <w:sz w:val="20"/>
          <w:szCs w:val="20"/>
        </w:rPr>
      </w:pPr>
      <w:r>
        <w:rPr>
          <w:rFonts w:hAnsi="Wingdings" w:hint="eastAsia"/>
          <w:b/>
          <w:sz w:val="20"/>
          <w:szCs w:val="20"/>
        </w:rPr>
        <w:t>课程大纲：</w:t>
      </w:r>
    </w:p>
    <w:p w:rsidR="00E320DA" w:rsidRDefault="00CF5011">
      <w:pPr>
        <w:pStyle w:val="Default"/>
        <w:numPr>
          <w:ilvl w:val="0"/>
          <w:numId w:val="3"/>
        </w:numPr>
        <w:rPr>
          <w:rFonts w:hAnsi="Wingdings" w:hint="eastAsia"/>
          <w:sz w:val="20"/>
          <w:szCs w:val="20"/>
        </w:rPr>
      </w:pPr>
      <w:r>
        <w:rPr>
          <w:rFonts w:hAnsi="Wingdings"/>
          <w:sz w:val="20"/>
          <w:szCs w:val="20"/>
        </w:rPr>
        <w:t>基于法律背景</w:t>
      </w:r>
      <w:r>
        <w:rPr>
          <w:rFonts w:hAnsi="Wingdings"/>
          <w:sz w:val="20"/>
          <w:szCs w:val="20"/>
        </w:rPr>
        <w:t>&amp;</w:t>
      </w:r>
      <w:r>
        <w:rPr>
          <w:rFonts w:hAnsi="Wingdings"/>
          <w:sz w:val="20"/>
          <w:szCs w:val="20"/>
        </w:rPr>
        <w:t>平台特性，介绍在阿里巴巴体系下的原创保护机制</w:t>
      </w:r>
      <w:r>
        <w:rPr>
          <w:rFonts w:hAnsi="Wingdings"/>
          <w:sz w:val="20"/>
          <w:szCs w:val="20"/>
        </w:rPr>
        <w:t>搭建的场景和机制设计考虑</w:t>
      </w:r>
      <w:r>
        <w:rPr>
          <w:rFonts w:hAnsi="Wingdings" w:hint="eastAsia"/>
          <w:sz w:val="20"/>
          <w:szCs w:val="20"/>
        </w:rPr>
        <w:t>；</w:t>
      </w:r>
      <w:r>
        <w:rPr>
          <w:rFonts w:hAnsi="Wingdings"/>
          <w:sz w:val="20"/>
          <w:szCs w:val="20"/>
        </w:rPr>
        <w:br/>
        <w:t>2</w:t>
      </w:r>
      <w:r>
        <w:rPr>
          <w:rFonts w:hAnsi="Wingdings"/>
          <w:sz w:val="20"/>
          <w:szCs w:val="20"/>
        </w:rPr>
        <w:t>、原创保护机制的介绍，产品</w:t>
      </w:r>
      <w:r>
        <w:rPr>
          <w:rFonts w:hAnsi="Wingdings"/>
          <w:sz w:val="20"/>
          <w:szCs w:val="20"/>
        </w:rPr>
        <w:t>&amp;</w:t>
      </w:r>
      <w:r>
        <w:rPr>
          <w:rFonts w:hAnsi="Wingdings"/>
          <w:sz w:val="20"/>
          <w:szCs w:val="20"/>
        </w:rPr>
        <w:t>算法与机制结合的知产保护实践</w:t>
      </w:r>
      <w:r>
        <w:rPr>
          <w:rFonts w:hAnsi="Wingdings"/>
          <w:sz w:val="20"/>
          <w:szCs w:val="20"/>
        </w:rPr>
        <w:br/>
        <w:t>3</w:t>
      </w:r>
      <w:r>
        <w:rPr>
          <w:rFonts w:hAnsi="Wingdings"/>
          <w:sz w:val="20"/>
          <w:szCs w:val="20"/>
        </w:rPr>
        <w:t>、</w:t>
      </w:r>
      <w:r>
        <w:rPr>
          <w:rFonts w:hAnsi="Wingdings" w:hint="eastAsia"/>
          <w:sz w:val="20"/>
          <w:szCs w:val="20"/>
        </w:rPr>
        <w:t>阿里巴巴</w:t>
      </w:r>
      <w:r>
        <w:rPr>
          <w:rFonts w:hAnsi="Wingdings"/>
          <w:sz w:val="20"/>
          <w:szCs w:val="20"/>
        </w:rPr>
        <w:t>原创保护案例分享</w:t>
      </w:r>
    </w:p>
    <w:p w:rsidR="00E320DA" w:rsidRDefault="00E320DA">
      <w:pPr>
        <w:pStyle w:val="Default"/>
        <w:ind w:left="360"/>
        <w:rPr>
          <w:rFonts w:hAnsi="Wingdings" w:hint="eastAsia"/>
          <w:sz w:val="20"/>
          <w:szCs w:val="20"/>
        </w:rPr>
      </w:pPr>
    </w:p>
    <w:p w:rsidR="00E320DA" w:rsidRDefault="00CF5011">
      <w:pPr>
        <w:pStyle w:val="Default"/>
        <w:rPr>
          <w:rFonts w:hAnsi="Wingdings" w:hint="eastAsia"/>
          <w:sz w:val="20"/>
          <w:szCs w:val="20"/>
        </w:rPr>
      </w:pPr>
      <w:r>
        <w:rPr>
          <w:rFonts w:hAnsi="Wingdings"/>
          <w:sz w:val="20"/>
          <w:szCs w:val="20"/>
        </w:rPr>
        <w:t>2024</w:t>
      </w:r>
      <w:r>
        <w:rPr>
          <w:rFonts w:hAnsi="Wingdings" w:hint="eastAsia"/>
          <w:sz w:val="20"/>
          <w:szCs w:val="20"/>
        </w:rPr>
        <w:t>年</w:t>
      </w:r>
      <w:r>
        <w:rPr>
          <w:rFonts w:hAnsi="Wingdings" w:hint="eastAsia"/>
          <w:sz w:val="20"/>
          <w:szCs w:val="20"/>
        </w:rPr>
        <w:t>1</w:t>
      </w:r>
      <w:r>
        <w:rPr>
          <w:rFonts w:hAnsi="Wingdings" w:hint="eastAsia"/>
          <w:sz w:val="20"/>
          <w:szCs w:val="20"/>
        </w:rPr>
        <w:t>月</w:t>
      </w:r>
      <w:r>
        <w:rPr>
          <w:rFonts w:hAnsi="Wingdings"/>
          <w:sz w:val="20"/>
          <w:szCs w:val="20"/>
        </w:rPr>
        <w:t>6</w:t>
      </w:r>
      <w:r>
        <w:rPr>
          <w:rFonts w:hAnsi="Wingdings" w:hint="eastAsia"/>
          <w:sz w:val="20"/>
          <w:szCs w:val="20"/>
        </w:rPr>
        <w:t>日</w:t>
      </w:r>
      <w:r>
        <w:rPr>
          <w:rFonts w:hAnsi="Wingdings" w:hint="eastAsia"/>
          <w:sz w:val="20"/>
          <w:szCs w:val="20"/>
        </w:rPr>
        <w:t>1</w:t>
      </w:r>
      <w:r>
        <w:rPr>
          <w:rFonts w:hAnsi="Wingdings"/>
          <w:sz w:val="20"/>
          <w:szCs w:val="20"/>
        </w:rPr>
        <w:t>5</w:t>
      </w:r>
      <w:r>
        <w:rPr>
          <w:rFonts w:hAnsi="Wingdings" w:hint="eastAsia"/>
          <w:sz w:val="20"/>
          <w:szCs w:val="20"/>
        </w:rPr>
        <w:t>：</w:t>
      </w:r>
      <w:r>
        <w:rPr>
          <w:rFonts w:hAnsi="Wingdings"/>
          <w:sz w:val="20"/>
          <w:szCs w:val="20"/>
        </w:rPr>
        <w:t>00-17</w:t>
      </w:r>
      <w:r>
        <w:rPr>
          <w:rFonts w:hAnsi="Wingdings" w:hint="eastAsia"/>
          <w:sz w:val="20"/>
          <w:szCs w:val="20"/>
        </w:rPr>
        <w:t>：</w:t>
      </w:r>
      <w:r>
        <w:rPr>
          <w:rFonts w:hAnsi="Wingdings"/>
          <w:sz w:val="20"/>
          <w:szCs w:val="20"/>
        </w:rPr>
        <w:t>00</w:t>
      </w:r>
      <w:r>
        <w:rPr>
          <w:rFonts w:hAnsi="Wingdings" w:hint="eastAsia"/>
          <w:sz w:val="20"/>
          <w:szCs w:val="20"/>
        </w:rPr>
        <w:t xml:space="preserve">  </w:t>
      </w:r>
      <w:r>
        <w:rPr>
          <w:rFonts w:hAnsi="Wingdings" w:hint="eastAsia"/>
          <w:sz w:val="20"/>
          <w:szCs w:val="20"/>
        </w:rPr>
        <w:t>大模型和</w:t>
      </w:r>
      <w:r>
        <w:rPr>
          <w:rFonts w:hAnsi="Wingdings"/>
          <w:sz w:val="20"/>
          <w:szCs w:val="20"/>
        </w:rPr>
        <w:t>AIGC</w:t>
      </w:r>
      <w:r>
        <w:rPr>
          <w:rFonts w:hAnsi="Wingdings"/>
          <w:sz w:val="20"/>
          <w:szCs w:val="20"/>
        </w:rPr>
        <w:t>时代的知识产权问题：实践挑战与制度反思</w:t>
      </w:r>
    </w:p>
    <w:p w:rsidR="00E320DA" w:rsidRDefault="00CF5011">
      <w:pPr>
        <w:pStyle w:val="Default"/>
        <w:rPr>
          <w:rFonts w:hAnsi="Wingdings" w:hint="eastAsia"/>
          <w:sz w:val="20"/>
          <w:szCs w:val="20"/>
        </w:rPr>
      </w:pPr>
      <w:r>
        <w:rPr>
          <w:rFonts w:hAnsi="Wingdings" w:hint="eastAsia"/>
          <w:sz w:val="20"/>
          <w:szCs w:val="20"/>
        </w:rPr>
        <w:t>讲师：</w:t>
      </w:r>
      <w:r>
        <w:rPr>
          <w:rFonts w:hAnsi="Wingdings"/>
          <w:sz w:val="20"/>
          <w:szCs w:val="20"/>
        </w:rPr>
        <w:t>傅宏宇</w:t>
      </w:r>
    </w:p>
    <w:p w:rsidR="00E320DA" w:rsidRDefault="00CF5011">
      <w:pPr>
        <w:pStyle w:val="Default"/>
        <w:rPr>
          <w:rFonts w:hAnsi="Wingdings" w:hint="eastAsia"/>
          <w:sz w:val="20"/>
          <w:szCs w:val="20"/>
        </w:rPr>
      </w:pPr>
      <w:r>
        <w:rPr>
          <w:rFonts w:hAnsi="Wingdings" w:hint="eastAsia"/>
          <w:b/>
          <w:sz w:val="20"/>
          <w:szCs w:val="20"/>
        </w:rPr>
        <w:t>讲师简介：</w:t>
      </w:r>
      <w:r>
        <w:rPr>
          <w:rFonts w:hAnsi="Wingdings"/>
          <w:sz w:val="20"/>
          <w:szCs w:val="20"/>
        </w:rPr>
        <w:t>傅宏宇</w:t>
      </w:r>
      <w:r>
        <w:rPr>
          <w:rFonts w:hAnsi="Wingdings" w:hint="eastAsia"/>
          <w:sz w:val="20"/>
          <w:szCs w:val="20"/>
        </w:rPr>
        <w:t>，</w:t>
      </w:r>
      <w:r>
        <w:rPr>
          <w:rFonts w:hAnsi="Wingdings"/>
          <w:sz w:val="20"/>
          <w:szCs w:val="20"/>
        </w:rPr>
        <w:t>美国法学博士，北京大学知识产权法学硕士、理学</w:t>
      </w:r>
      <w:r>
        <w:rPr>
          <w:rFonts w:hAnsi="Wingdings"/>
          <w:sz w:val="20"/>
          <w:szCs w:val="20"/>
        </w:rPr>
        <w:t>+</w:t>
      </w:r>
      <w:r>
        <w:rPr>
          <w:rFonts w:hAnsi="Wingdings"/>
          <w:sz w:val="20"/>
          <w:szCs w:val="20"/>
        </w:rPr>
        <w:t>经济学学士，现任阿里研究院数据经济研究中心副主任，阿里巴巴集团科技伦理委员会伦理研究组副组长。曾任高</w:t>
      </w:r>
      <w:r>
        <w:rPr>
          <w:rFonts w:hAnsi="Wingdings"/>
          <w:sz w:val="20"/>
          <w:szCs w:val="20"/>
        </w:rPr>
        <w:lastRenderedPageBreak/>
        <w:t>校法学院副教授，承担多项省部级知识产权课题研究，出版知识产权相关专著多部、发表核心期刊论文多篇，并于美国和中国有多</w:t>
      </w:r>
      <w:r>
        <w:rPr>
          <w:rFonts w:hAnsi="Wingdings"/>
          <w:sz w:val="20"/>
          <w:szCs w:val="20"/>
        </w:rPr>
        <w:t>年知识产权执业经历。长期关注网络和人工智能知识产权相关问题，近期在中国互联网大会、世界人工智能大会等国际会议多次发表主旨演讲。</w:t>
      </w:r>
      <w:r>
        <w:rPr>
          <w:rFonts w:hAnsi="Wingdings"/>
          <w:sz w:val="20"/>
          <w:szCs w:val="20"/>
        </w:rPr>
        <w:br/>
      </w:r>
      <w:r>
        <w:rPr>
          <w:rFonts w:hAnsi="Wingdings"/>
          <w:sz w:val="20"/>
          <w:szCs w:val="20"/>
        </w:rPr>
        <w:t>课程大纲：</w:t>
      </w:r>
    </w:p>
    <w:p w:rsidR="00E320DA" w:rsidRDefault="00CF5011">
      <w:pPr>
        <w:pStyle w:val="Default"/>
        <w:rPr>
          <w:rFonts w:hAnsi="Wingdings" w:hint="eastAsia"/>
          <w:sz w:val="20"/>
          <w:szCs w:val="20"/>
        </w:rPr>
      </w:pPr>
      <w:r>
        <w:rPr>
          <w:rFonts w:hAnsi="Wingdings"/>
          <w:sz w:val="20"/>
          <w:szCs w:val="20"/>
        </w:rPr>
        <w:t xml:space="preserve">1. </w:t>
      </w:r>
      <w:r>
        <w:rPr>
          <w:rFonts w:hAnsi="Wingdings"/>
          <w:sz w:val="20"/>
          <w:szCs w:val="20"/>
        </w:rPr>
        <w:t>概述：人工智能技术对著作权制度带来的挑战和反思</w:t>
      </w:r>
      <w:r>
        <w:rPr>
          <w:rFonts w:hAnsi="Wingdings"/>
          <w:sz w:val="20"/>
          <w:szCs w:val="20"/>
        </w:rPr>
        <w:t xml:space="preserve"> </w:t>
      </w:r>
    </w:p>
    <w:p w:rsidR="00E320DA" w:rsidRDefault="00CF5011">
      <w:pPr>
        <w:pStyle w:val="Default"/>
        <w:rPr>
          <w:rFonts w:hAnsi="Wingdings" w:hint="eastAsia"/>
          <w:sz w:val="20"/>
          <w:szCs w:val="20"/>
        </w:rPr>
      </w:pPr>
      <w:r>
        <w:rPr>
          <w:rFonts w:hAnsi="Wingdings"/>
          <w:sz w:val="20"/>
          <w:szCs w:val="20"/>
        </w:rPr>
        <w:t xml:space="preserve">2. </w:t>
      </w:r>
      <w:r>
        <w:rPr>
          <w:rFonts w:hAnsi="Wingdings"/>
          <w:sz w:val="20"/>
          <w:szCs w:val="20"/>
        </w:rPr>
        <w:t>问题一：人工智能训练中的著作权侵权问题</w:t>
      </w:r>
      <w:r>
        <w:rPr>
          <w:rFonts w:hAnsi="Wingdings"/>
          <w:sz w:val="20"/>
          <w:szCs w:val="20"/>
        </w:rPr>
        <w:t xml:space="preserve"> </w:t>
      </w:r>
    </w:p>
    <w:p w:rsidR="00E320DA" w:rsidRDefault="00CF5011">
      <w:pPr>
        <w:pStyle w:val="Default"/>
        <w:rPr>
          <w:rFonts w:hAnsi="Wingdings" w:hint="eastAsia"/>
          <w:sz w:val="20"/>
          <w:szCs w:val="20"/>
        </w:rPr>
      </w:pPr>
      <w:r>
        <w:rPr>
          <w:rFonts w:hAnsi="Wingdings"/>
          <w:sz w:val="20"/>
          <w:szCs w:val="20"/>
        </w:rPr>
        <w:t xml:space="preserve">3. </w:t>
      </w:r>
      <w:r>
        <w:rPr>
          <w:rFonts w:hAnsi="Wingdings"/>
          <w:sz w:val="20"/>
          <w:szCs w:val="20"/>
        </w:rPr>
        <w:t>问题二：人工智能生成内容的可保护性问题</w:t>
      </w:r>
      <w:r>
        <w:rPr>
          <w:rFonts w:hAnsi="Wingdings"/>
          <w:sz w:val="20"/>
          <w:szCs w:val="20"/>
        </w:rPr>
        <w:t xml:space="preserve"> </w:t>
      </w:r>
    </w:p>
    <w:p w:rsidR="00E320DA" w:rsidRDefault="00CF5011">
      <w:pPr>
        <w:pStyle w:val="Default"/>
        <w:rPr>
          <w:rFonts w:hAnsi="Wingdings" w:hint="eastAsia"/>
          <w:sz w:val="20"/>
          <w:szCs w:val="20"/>
        </w:rPr>
      </w:pPr>
      <w:r>
        <w:rPr>
          <w:rFonts w:hAnsi="Wingdings"/>
          <w:sz w:val="20"/>
          <w:szCs w:val="20"/>
        </w:rPr>
        <w:t xml:space="preserve">4. </w:t>
      </w:r>
      <w:r>
        <w:rPr>
          <w:rFonts w:hAnsi="Wingdings"/>
          <w:sz w:val="20"/>
          <w:szCs w:val="20"/>
        </w:rPr>
        <w:t>思考：从</w:t>
      </w:r>
      <w:r>
        <w:rPr>
          <w:rFonts w:hAnsi="Wingdings"/>
          <w:sz w:val="20"/>
          <w:szCs w:val="20"/>
        </w:rPr>
        <w:t>PGC</w:t>
      </w:r>
      <w:r>
        <w:rPr>
          <w:rFonts w:hAnsi="Wingdings"/>
          <w:sz w:val="20"/>
          <w:szCs w:val="20"/>
        </w:rPr>
        <w:t>到</w:t>
      </w:r>
      <w:r>
        <w:rPr>
          <w:rFonts w:hAnsi="Wingdings"/>
          <w:sz w:val="20"/>
          <w:szCs w:val="20"/>
        </w:rPr>
        <w:t>UGC</w:t>
      </w:r>
      <w:r>
        <w:rPr>
          <w:rFonts w:hAnsi="Wingdings"/>
          <w:sz w:val="20"/>
          <w:szCs w:val="20"/>
        </w:rPr>
        <w:t>到</w:t>
      </w:r>
      <w:r>
        <w:rPr>
          <w:rFonts w:hAnsi="Wingdings"/>
          <w:sz w:val="20"/>
          <w:szCs w:val="20"/>
        </w:rPr>
        <w:t>AIGC</w:t>
      </w:r>
      <w:r>
        <w:rPr>
          <w:rFonts w:hAnsi="Wingdings"/>
          <w:sz w:val="20"/>
          <w:szCs w:val="20"/>
        </w:rPr>
        <w:t>：创作方式变革下的制度创新探索</w:t>
      </w:r>
    </w:p>
    <w:p w:rsidR="00E320DA" w:rsidRDefault="00E320DA">
      <w:pPr>
        <w:pStyle w:val="Default"/>
        <w:rPr>
          <w:rFonts w:hAnsi="Wingdings" w:hint="eastAsia"/>
          <w:sz w:val="20"/>
          <w:szCs w:val="20"/>
        </w:rPr>
      </w:pPr>
    </w:p>
    <w:p w:rsidR="00E320DA" w:rsidRDefault="00CF5011">
      <w:pPr>
        <w:pStyle w:val="Default"/>
        <w:rPr>
          <w:rFonts w:hAnsi="Wingdings" w:hint="eastAsia"/>
          <w:b/>
          <w:bCs/>
          <w:sz w:val="20"/>
          <w:szCs w:val="20"/>
        </w:rPr>
      </w:pPr>
      <w:r>
        <w:rPr>
          <w:rFonts w:ascii="Wingdings" w:hAnsi="Wingdings" w:cs="Wingdings"/>
          <w:sz w:val="20"/>
          <w:szCs w:val="20"/>
        </w:rPr>
        <w:t>⚫</w:t>
      </w:r>
      <w:r>
        <w:rPr>
          <w:rFonts w:ascii="Wingdings" w:hAnsi="Wingdings" w:cs="Wingdings"/>
          <w:sz w:val="20"/>
          <w:szCs w:val="20"/>
        </w:rPr>
        <w:t></w:t>
      </w:r>
      <w:r>
        <w:rPr>
          <w:rFonts w:hAnsi="Wingdings" w:hint="eastAsia"/>
          <w:b/>
          <w:bCs/>
          <w:sz w:val="20"/>
          <w:szCs w:val="20"/>
        </w:rPr>
        <w:t>第七讲</w:t>
      </w:r>
      <w:r>
        <w:rPr>
          <w:rFonts w:hAnsi="Wingdings" w:hint="eastAsia"/>
          <w:b/>
          <w:bCs/>
          <w:sz w:val="20"/>
          <w:szCs w:val="20"/>
        </w:rPr>
        <w:t xml:space="preserve"> </w:t>
      </w:r>
      <w:r>
        <w:rPr>
          <w:rFonts w:hAnsi="Wingdings"/>
          <w:b/>
          <w:bCs/>
          <w:sz w:val="20"/>
          <w:szCs w:val="20"/>
        </w:rPr>
        <w:t>互联网知产刑事保护实践</w:t>
      </w:r>
    </w:p>
    <w:p w:rsidR="00E320DA" w:rsidRDefault="00CF5011">
      <w:pPr>
        <w:pStyle w:val="Default"/>
        <w:rPr>
          <w:rFonts w:hAnsi="Wingdings" w:hint="eastAsia"/>
          <w:sz w:val="20"/>
          <w:szCs w:val="20"/>
        </w:rPr>
      </w:pPr>
      <w:r>
        <w:rPr>
          <w:rFonts w:hAnsi="Wingdings" w:hint="eastAsia"/>
          <w:sz w:val="20"/>
          <w:szCs w:val="20"/>
        </w:rPr>
        <w:t>授课时间：</w:t>
      </w:r>
      <w:r>
        <w:rPr>
          <w:rFonts w:hAnsi="Wingdings"/>
          <w:sz w:val="20"/>
          <w:szCs w:val="20"/>
        </w:rPr>
        <w:t>1</w:t>
      </w:r>
      <w:r>
        <w:rPr>
          <w:rFonts w:hAnsi="Wingdings" w:hint="eastAsia"/>
          <w:sz w:val="20"/>
          <w:szCs w:val="20"/>
        </w:rPr>
        <w:t>月</w:t>
      </w:r>
      <w:r>
        <w:rPr>
          <w:rFonts w:hAnsi="Wingdings"/>
          <w:sz w:val="20"/>
          <w:szCs w:val="20"/>
        </w:rPr>
        <w:t>7</w:t>
      </w:r>
      <w:r>
        <w:rPr>
          <w:rFonts w:hAnsi="Wingdings" w:hint="eastAsia"/>
          <w:sz w:val="20"/>
          <w:szCs w:val="20"/>
        </w:rPr>
        <w:t>日</w:t>
      </w:r>
      <w:r>
        <w:rPr>
          <w:rFonts w:hAnsi="Wingdings" w:hint="eastAsia"/>
          <w:sz w:val="20"/>
          <w:szCs w:val="20"/>
        </w:rPr>
        <w:t xml:space="preserve"> 1</w:t>
      </w:r>
      <w:r>
        <w:rPr>
          <w:rFonts w:hAnsi="Wingdings"/>
          <w:sz w:val="20"/>
          <w:szCs w:val="20"/>
        </w:rPr>
        <w:t>4</w:t>
      </w:r>
      <w:r>
        <w:rPr>
          <w:rFonts w:hAnsi="Wingdings" w:hint="eastAsia"/>
          <w:sz w:val="20"/>
          <w:szCs w:val="20"/>
        </w:rPr>
        <w:t>：</w:t>
      </w:r>
      <w:r>
        <w:rPr>
          <w:rFonts w:hAnsi="Wingdings"/>
          <w:sz w:val="20"/>
          <w:szCs w:val="20"/>
        </w:rPr>
        <w:t>00-17</w:t>
      </w:r>
      <w:r>
        <w:rPr>
          <w:rFonts w:hAnsi="Wingdings" w:hint="eastAsia"/>
          <w:sz w:val="20"/>
          <w:szCs w:val="20"/>
        </w:rPr>
        <w:t>：</w:t>
      </w:r>
      <w:r>
        <w:rPr>
          <w:rFonts w:hAnsi="Wingdings"/>
          <w:sz w:val="20"/>
          <w:szCs w:val="20"/>
        </w:rPr>
        <w:t xml:space="preserve">00  </w:t>
      </w:r>
      <w:r>
        <w:rPr>
          <w:rFonts w:hAnsi="Wingdings" w:hint="eastAsia"/>
          <w:sz w:val="20"/>
          <w:szCs w:val="20"/>
        </w:rPr>
        <w:t>讲师：张浚</w:t>
      </w:r>
    </w:p>
    <w:p w:rsidR="00E320DA" w:rsidRDefault="00CF5011">
      <w:pPr>
        <w:pStyle w:val="Default"/>
        <w:rPr>
          <w:rFonts w:hAnsi="Wingdings" w:hint="eastAsia"/>
          <w:sz w:val="20"/>
          <w:szCs w:val="20"/>
        </w:rPr>
      </w:pPr>
      <w:r>
        <w:rPr>
          <w:rFonts w:hAnsi="Wingdings" w:hint="eastAsia"/>
          <w:sz w:val="20"/>
          <w:szCs w:val="20"/>
        </w:rPr>
        <w:t>讲师简介：张浚，阿里巴巴集团共享共治学院讲师，淘天集团</w:t>
      </w:r>
      <w:r>
        <w:rPr>
          <w:rFonts w:hAnsi="Wingdings" w:hint="eastAsia"/>
          <w:sz w:val="20"/>
          <w:szCs w:val="20"/>
        </w:rPr>
        <w:t>安全部高级专家。</w:t>
      </w:r>
      <w:r>
        <w:rPr>
          <w:rFonts w:hAnsi="Wingdings"/>
          <w:sz w:val="20"/>
          <w:szCs w:val="20"/>
        </w:rPr>
        <w:t>2009</w:t>
      </w:r>
      <w:r>
        <w:rPr>
          <w:rFonts w:hAnsi="Wingdings"/>
          <w:sz w:val="20"/>
          <w:szCs w:val="20"/>
        </w:rPr>
        <w:t>年至</w:t>
      </w:r>
      <w:r>
        <w:rPr>
          <w:rFonts w:hAnsi="Wingdings"/>
          <w:sz w:val="20"/>
          <w:szCs w:val="20"/>
        </w:rPr>
        <w:t>2016</w:t>
      </w:r>
      <w:r>
        <w:rPr>
          <w:rFonts w:hAnsi="Wingdings"/>
          <w:sz w:val="20"/>
          <w:szCs w:val="20"/>
        </w:rPr>
        <w:t>年，在江苏省扬州市公安局从事刑事案件查处工作，牵头办理多起公安部督办案件。</w:t>
      </w:r>
      <w:r>
        <w:rPr>
          <w:rFonts w:hAnsi="Wingdings"/>
          <w:sz w:val="20"/>
          <w:szCs w:val="20"/>
        </w:rPr>
        <w:t>2016</w:t>
      </w:r>
      <w:r>
        <w:rPr>
          <w:rFonts w:hAnsi="Wingdings"/>
          <w:sz w:val="20"/>
          <w:szCs w:val="20"/>
        </w:rPr>
        <w:t>年</w:t>
      </w:r>
      <w:r>
        <w:rPr>
          <w:rFonts w:hAnsi="Wingdings"/>
          <w:sz w:val="20"/>
          <w:szCs w:val="20"/>
        </w:rPr>
        <w:t>7</w:t>
      </w:r>
      <w:r>
        <w:rPr>
          <w:rFonts w:hAnsi="Wingdings"/>
          <w:sz w:val="20"/>
          <w:szCs w:val="20"/>
        </w:rPr>
        <w:t>月入职阿里巴巴打假特战队，协助全国各地公安机关进行涉网知识产权、食药涉假案件的办理。对线下制售假特征、互联网数据技术如何助力刑事侦查办案有深入的研究。</w:t>
      </w:r>
    </w:p>
    <w:p w:rsidR="00E320DA" w:rsidRDefault="00CF5011">
      <w:pPr>
        <w:pStyle w:val="Default"/>
        <w:rPr>
          <w:rFonts w:hAnsi="Wingdings" w:hint="eastAsia"/>
          <w:b/>
          <w:sz w:val="20"/>
          <w:szCs w:val="20"/>
        </w:rPr>
      </w:pPr>
      <w:r>
        <w:rPr>
          <w:rFonts w:hAnsi="Wingdings" w:hint="eastAsia"/>
          <w:b/>
          <w:sz w:val="20"/>
          <w:szCs w:val="20"/>
        </w:rPr>
        <w:t>课程大纲：</w:t>
      </w:r>
    </w:p>
    <w:p w:rsidR="00E320DA" w:rsidRDefault="00CF5011">
      <w:pPr>
        <w:pStyle w:val="Default"/>
        <w:rPr>
          <w:rFonts w:hAnsi="Wingdings" w:hint="eastAsia"/>
          <w:sz w:val="20"/>
          <w:szCs w:val="20"/>
        </w:rPr>
      </w:pPr>
      <w:r>
        <w:rPr>
          <w:rFonts w:hAnsi="Wingdings" w:hint="eastAsia"/>
          <w:sz w:val="20"/>
          <w:szCs w:val="20"/>
        </w:rPr>
        <w:t>1</w:t>
      </w:r>
      <w:r>
        <w:rPr>
          <w:rFonts w:hAnsi="Wingdings"/>
          <w:sz w:val="20"/>
          <w:szCs w:val="20"/>
        </w:rPr>
        <w:t xml:space="preserve">. </w:t>
      </w:r>
      <w:r>
        <w:rPr>
          <w:rFonts w:hAnsi="Wingdings" w:hint="eastAsia"/>
          <w:sz w:val="20"/>
          <w:szCs w:val="20"/>
        </w:rPr>
        <w:t>结合法律规定和平台实践，介绍</w:t>
      </w:r>
      <w:r>
        <w:rPr>
          <w:rFonts w:hAnsi="Wingdings"/>
          <w:sz w:val="20"/>
          <w:szCs w:val="20"/>
        </w:rPr>
        <w:t>如何用刑事手段保护品牌知识产权</w:t>
      </w:r>
    </w:p>
    <w:p w:rsidR="00E320DA" w:rsidRDefault="00CF5011">
      <w:pPr>
        <w:pStyle w:val="Default"/>
        <w:rPr>
          <w:rFonts w:hAnsi="Wingdings" w:hint="eastAsia"/>
          <w:sz w:val="20"/>
          <w:szCs w:val="20"/>
        </w:rPr>
      </w:pPr>
      <w:r>
        <w:rPr>
          <w:rFonts w:hAnsi="Wingdings" w:hint="eastAsia"/>
          <w:sz w:val="20"/>
          <w:szCs w:val="20"/>
        </w:rPr>
        <w:t>2</w:t>
      </w:r>
      <w:r>
        <w:rPr>
          <w:rFonts w:hAnsi="Wingdings"/>
          <w:sz w:val="20"/>
          <w:szCs w:val="20"/>
        </w:rPr>
        <w:t xml:space="preserve">. </w:t>
      </w:r>
      <w:r>
        <w:rPr>
          <w:rFonts w:hAnsi="Wingdings" w:hint="eastAsia"/>
          <w:sz w:val="20"/>
          <w:szCs w:val="20"/>
        </w:rPr>
        <w:t>分析部分重点刑事案件线索研判和合作打击实践</w:t>
      </w:r>
    </w:p>
    <w:p w:rsidR="00E320DA" w:rsidRDefault="00CF5011">
      <w:pPr>
        <w:pStyle w:val="Default"/>
        <w:rPr>
          <w:rFonts w:hAnsi="Wingdings" w:hint="eastAsia"/>
          <w:sz w:val="20"/>
          <w:szCs w:val="20"/>
        </w:rPr>
      </w:pPr>
      <w:r>
        <w:rPr>
          <w:rFonts w:hAnsi="Wingdings" w:hint="eastAsia"/>
          <w:sz w:val="20"/>
          <w:szCs w:val="20"/>
        </w:rPr>
        <w:t>3</w:t>
      </w:r>
      <w:r>
        <w:rPr>
          <w:rFonts w:hAnsi="Wingdings"/>
          <w:sz w:val="20"/>
          <w:szCs w:val="20"/>
        </w:rPr>
        <w:t xml:space="preserve">. </w:t>
      </w:r>
      <w:r>
        <w:rPr>
          <w:rFonts w:hAnsi="Wingdings" w:hint="eastAsia"/>
          <w:sz w:val="20"/>
          <w:szCs w:val="20"/>
        </w:rPr>
        <w:t>讨论</w:t>
      </w:r>
      <w:r>
        <w:rPr>
          <w:rFonts w:hAnsi="Wingdings"/>
          <w:sz w:val="20"/>
          <w:szCs w:val="20"/>
        </w:rPr>
        <w:t>如何同政府机关、互联网平台合作治理</w:t>
      </w:r>
    </w:p>
    <w:p w:rsidR="00E320DA" w:rsidRDefault="00E320DA">
      <w:pPr>
        <w:pStyle w:val="Default"/>
        <w:rPr>
          <w:rFonts w:hAnsi="Wingdings" w:hint="eastAsia"/>
          <w:sz w:val="20"/>
          <w:szCs w:val="20"/>
        </w:rPr>
      </w:pPr>
    </w:p>
    <w:p w:rsidR="00E320DA" w:rsidRDefault="00CF5011">
      <w:pPr>
        <w:pStyle w:val="Default"/>
        <w:rPr>
          <w:rFonts w:hAnsi="Wingdings" w:hint="eastAsia"/>
          <w:sz w:val="20"/>
          <w:szCs w:val="20"/>
        </w:rPr>
      </w:pPr>
      <w:r>
        <w:rPr>
          <w:rFonts w:ascii="Wingdings" w:hAnsi="Wingdings" w:cs="Wingdings"/>
          <w:sz w:val="20"/>
          <w:szCs w:val="20"/>
        </w:rPr>
        <w:t>⚫</w:t>
      </w:r>
      <w:r>
        <w:rPr>
          <w:rFonts w:ascii="Wingdings" w:hAnsi="Wingdings" w:cs="Wingdings"/>
          <w:sz w:val="20"/>
          <w:szCs w:val="20"/>
        </w:rPr>
        <w:t></w:t>
      </w:r>
      <w:r>
        <w:rPr>
          <w:rFonts w:hAnsi="Wingdings" w:hint="eastAsia"/>
          <w:b/>
          <w:bCs/>
          <w:sz w:val="20"/>
          <w:szCs w:val="20"/>
        </w:rPr>
        <w:t>第八讲</w:t>
      </w:r>
      <w:r>
        <w:rPr>
          <w:rFonts w:hAnsi="Wingdings" w:hint="eastAsia"/>
          <w:b/>
          <w:bCs/>
          <w:sz w:val="20"/>
          <w:szCs w:val="20"/>
        </w:rPr>
        <w:t xml:space="preserve"> </w:t>
      </w:r>
      <w:r>
        <w:rPr>
          <w:rFonts w:hAnsi="Wingdings"/>
          <w:b/>
          <w:bCs/>
          <w:sz w:val="20"/>
          <w:szCs w:val="20"/>
        </w:rPr>
        <w:t xml:space="preserve"> </w:t>
      </w:r>
      <w:r>
        <w:rPr>
          <w:rFonts w:hAnsi="Wingdings" w:hint="eastAsia"/>
          <w:b/>
          <w:bCs/>
          <w:sz w:val="20"/>
          <w:szCs w:val="20"/>
        </w:rPr>
        <w:t>阿里巴巴知产</w:t>
      </w:r>
      <w:r>
        <w:rPr>
          <w:rFonts w:hAnsi="Wingdings" w:hint="eastAsia"/>
          <w:b/>
          <w:bCs/>
          <w:sz w:val="20"/>
          <w:szCs w:val="20"/>
        </w:rPr>
        <w:t>O</w:t>
      </w:r>
      <w:r>
        <w:rPr>
          <w:rFonts w:hAnsi="Wingdings"/>
          <w:b/>
          <w:bCs/>
          <w:sz w:val="20"/>
          <w:szCs w:val="20"/>
        </w:rPr>
        <w:t>pen Day</w:t>
      </w:r>
      <w:r>
        <w:rPr>
          <w:rFonts w:hAnsi="Wingdings" w:hint="eastAsia"/>
          <w:b/>
          <w:bCs/>
          <w:sz w:val="20"/>
          <w:szCs w:val="20"/>
        </w:rPr>
        <w:t>活动</w:t>
      </w:r>
    </w:p>
    <w:p w:rsidR="00E320DA" w:rsidRDefault="00CF5011">
      <w:pPr>
        <w:pStyle w:val="Default"/>
        <w:rPr>
          <w:rFonts w:hAnsi="Wingdings" w:hint="eastAsia"/>
          <w:sz w:val="20"/>
          <w:szCs w:val="20"/>
        </w:rPr>
      </w:pPr>
      <w:r>
        <w:rPr>
          <w:rFonts w:hAnsi="Wingdings" w:hint="eastAsia"/>
          <w:sz w:val="20"/>
          <w:szCs w:val="20"/>
        </w:rPr>
        <w:t>时间：</w:t>
      </w:r>
      <w:r>
        <w:rPr>
          <w:rFonts w:hAnsi="Wingdings"/>
          <w:sz w:val="20"/>
          <w:szCs w:val="20"/>
        </w:rPr>
        <w:t>1</w:t>
      </w:r>
      <w:r>
        <w:rPr>
          <w:rFonts w:hAnsi="Wingdings" w:hint="eastAsia"/>
          <w:sz w:val="20"/>
          <w:szCs w:val="20"/>
        </w:rPr>
        <w:t>月</w:t>
      </w:r>
      <w:r>
        <w:rPr>
          <w:rFonts w:hAnsi="Wingdings"/>
          <w:sz w:val="20"/>
          <w:szCs w:val="20"/>
        </w:rPr>
        <w:t>8</w:t>
      </w:r>
      <w:r>
        <w:rPr>
          <w:rFonts w:hAnsi="Wingdings" w:hint="eastAsia"/>
          <w:sz w:val="20"/>
          <w:szCs w:val="20"/>
        </w:rPr>
        <w:t>日</w:t>
      </w:r>
      <w:r>
        <w:rPr>
          <w:rFonts w:hAnsi="Wingdings" w:hint="eastAsia"/>
          <w:sz w:val="20"/>
          <w:szCs w:val="20"/>
        </w:rPr>
        <w:t xml:space="preserve"> 1</w:t>
      </w:r>
      <w:r>
        <w:rPr>
          <w:rFonts w:hAnsi="Wingdings"/>
          <w:sz w:val="20"/>
          <w:szCs w:val="20"/>
        </w:rPr>
        <w:t>4</w:t>
      </w:r>
      <w:r>
        <w:rPr>
          <w:rFonts w:hAnsi="Wingdings" w:hint="eastAsia"/>
          <w:sz w:val="20"/>
          <w:szCs w:val="20"/>
        </w:rPr>
        <w:t>：</w:t>
      </w:r>
      <w:r>
        <w:rPr>
          <w:rFonts w:hAnsi="Wingdings"/>
          <w:sz w:val="20"/>
          <w:szCs w:val="20"/>
        </w:rPr>
        <w:t>00-17</w:t>
      </w:r>
      <w:r>
        <w:rPr>
          <w:rFonts w:hAnsi="Wingdings" w:hint="eastAsia"/>
          <w:sz w:val="20"/>
          <w:szCs w:val="20"/>
        </w:rPr>
        <w:t>：</w:t>
      </w:r>
      <w:r>
        <w:rPr>
          <w:rFonts w:hAnsi="Wingdings"/>
          <w:sz w:val="20"/>
          <w:szCs w:val="20"/>
        </w:rPr>
        <w:t>00</w:t>
      </w:r>
      <w:r>
        <w:rPr>
          <w:rFonts w:hAnsi="Wingdings" w:hint="eastAsia"/>
          <w:sz w:val="20"/>
          <w:szCs w:val="20"/>
        </w:rPr>
        <w:t xml:space="preserve">    </w:t>
      </w:r>
      <w:r>
        <w:rPr>
          <w:rFonts w:hAnsi="Wingdings" w:hint="eastAsia"/>
          <w:sz w:val="20"/>
          <w:szCs w:val="20"/>
        </w:rPr>
        <w:t>互动讲师：郭颖、徐阳以及其他知产授课老师</w:t>
      </w:r>
    </w:p>
    <w:p w:rsidR="00E320DA" w:rsidRDefault="00CF5011">
      <w:pPr>
        <w:pStyle w:val="Default"/>
        <w:rPr>
          <w:rFonts w:hAnsi="Wingdings" w:hint="eastAsia"/>
          <w:sz w:val="20"/>
          <w:szCs w:val="20"/>
        </w:rPr>
      </w:pPr>
      <w:r>
        <w:rPr>
          <w:rFonts w:hAnsi="Wingdings" w:hint="eastAsia"/>
          <w:sz w:val="20"/>
          <w:szCs w:val="20"/>
        </w:rPr>
        <w:lastRenderedPageBreak/>
        <w:t>讲师简介：</w:t>
      </w:r>
    </w:p>
    <w:p w:rsidR="00E320DA" w:rsidRDefault="00CF5011">
      <w:pPr>
        <w:pStyle w:val="Default"/>
        <w:rPr>
          <w:rFonts w:hAnsi="Wingdings" w:hint="eastAsia"/>
          <w:sz w:val="20"/>
          <w:szCs w:val="20"/>
        </w:rPr>
      </w:pPr>
      <w:r>
        <w:rPr>
          <w:rFonts w:hAnsi="Wingdings" w:hint="eastAsia"/>
          <w:sz w:val="20"/>
          <w:szCs w:val="20"/>
        </w:rPr>
        <w:t>郭颖，</w:t>
      </w:r>
      <w:r>
        <w:rPr>
          <w:rFonts w:hAnsi="Wingdings"/>
          <w:sz w:val="20"/>
          <w:szCs w:val="20"/>
        </w:rPr>
        <w:t>现担任淘天集团安全部知识产权</w:t>
      </w:r>
      <w:r>
        <w:rPr>
          <w:rFonts w:hAnsi="Wingdings" w:hint="eastAsia"/>
          <w:sz w:val="20"/>
          <w:szCs w:val="20"/>
        </w:rPr>
        <w:t>运营及品牌合作总监，</w:t>
      </w:r>
      <w:r>
        <w:rPr>
          <w:rFonts w:hAnsi="Wingdings"/>
          <w:sz w:val="20"/>
          <w:szCs w:val="20"/>
        </w:rPr>
        <w:t>自</w:t>
      </w:r>
      <w:r>
        <w:rPr>
          <w:rFonts w:hAnsi="Wingdings"/>
          <w:sz w:val="20"/>
          <w:szCs w:val="20"/>
        </w:rPr>
        <w:t>2016</w:t>
      </w:r>
      <w:r>
        <w:rPr>
          <w:rFonts w:hAnsi="Wingdings"/>
          <w:sz w:val="20"/>
          <w:szCs w:val="20"/>
        </w:rPr>
        <w:t>年加入阿里巴巴</w:t>
      </w:r>
      <w:r>
        <w:rPr>
          <w:rFonts w:hAnsi="Wingdings" w:hint="eastAsia"/>
          <w:sz w:val="20"/>
          <w:szCs w:val="20"/>
        </w:rPr>
        <w:t>，曾负责的业务包括阿里</w:t>
      </w:r>
      <w:r>
        <w:rPr>
          <w:rFonts w:hAnsi="Wingdings"/>
          <w:sz w:val="20"/>
          <w:szCs w:val="20"/>
        </w:rPr>
        <w:t>巴巴集团知识产权线下案件</w:t>
      </w:r>
      <w:r>
        <w:rPr>
          <w:rFonts w:hAnsi="Wingdings" w:hint="eastAsia"/>
          <w:sz w:val="20"/>
          <w:szCs w:val="20"/>
        </w:rPr>
        <w:t>合作</w:t>
      </w:r>
      <w:r>
        <w:rPr>
          <w:rFonts w:hAnsi="Wingdings"/>
          <w:sz w:val="20"/>
          <w:szCs w:val="20"/>
        </w:rPr>
        <w:t>业务</w:t>
      </w:r>
      <w:r>
        <w:rPr>
          <w:rFonts w:hAnsi="Wingdings" w:hint="eastAsia"/>
          <w:sz w:val="20"/>
          <w:szCs w:val="20"/>
        </w:rPr>
        <w:t>、</w:t>
      </w:r>
      <w:r>
        <w:rPr>
          <w:rFonts w:hAnsi="Wingdings"/>
          <w:sz w:val="20"/>
          <w:szCs w:val="20"/>
        </w:rPr>
        <w:t>集团反交易欺诈业务</w:t>
      </w:r>
      <w:r>
        <w:rPr>
          <w:rFonts w:hAnsi="Wingdings" w:hint="eastAsia"/>
          <w:sz w:val="20"/>
          <w:szCs w:val="20"/>
        </w:rPr>
        <w:t>，以及</w:t>
      </w:r>
      <w:r>
        <w:rPr>
          <w:rFonts w:hAnsi="Wingdings"/>
          <w:sz w:val="20"/>
          <w:szCs w:val="20"/>
        </w:rPr>
        <w:t>集团安全部应急管理业务。</w:t>
      </w:r>
      <w:r>
        <w:rPr>
          <w:rFonts w:hAnsi="Wingdings"/>
          <w:sz w:val="20"/>
          <w:szCs w:val="20"/>
        </w:rPr>
        <w:t>2023</w:t>
      </w:r>
      <w:r>
        <w:rPr>
          <w:rFonts w:hAnsi="Wingdings"/>
          <w:sz w:val="20"/>
          <w:szCs w:val="20"/>
        </w:rPr>
        <w:t>年</w:t>
      </w:r>
      <w:r>
        <w:rPr>
          <w:rFonts w:hAnsi="Wingdings" w:hint="eastAsia"/>
          <w:sz w:val="20"/>
          <w:szCs w:val="20"/>
        </w:rPr>
        <w:t>，</w:t>
      </w:r>
      <w:r>
        <w:rPr>
          <w:rFonts w:hAnsi="Wingdings"/>
          <w:sz w:val="20"/>
          <w:szCs w:val="20"/>
        </w:rPr>
        <w:t>郭颖同志</w:t>
      </w:r>
      <w:r>
        <w:rPr>
          <w:rFonts w:hAnsi="Wingdings" w:hint="eastAsia"/>
          <w:sz w:val="20"/>
          <w:szCs w:val="20"/>
        </w:rPr>
        <w:t>开始全面负责</w:t>
      </w:r>
      <w:r>
        <w:rPr>
          <w:rFonts w:hAnsi="Wingdings"/>
          <w:sz w:val="20"/>
          <w:szCs w:val="20"/>
        </w:rPr>
        <w:t>淘天集团知识产权及品牌运营工作和体系建设，主要包括知识产权投申诉、主动防控、原创保护、品牌合作和知识产权研究中心等。</w:t>
      </w:r>
    </w:p>
    <w:p w:rsidR="00E320DA" w:rsidRDefault="00CF5011">
      <w:pPr>
        <w:pStyle w:val="Default"/>
        <w:rPr>
          <w:rFonts w:hAnsi="Wingdings" w:hint="eastAsia"/>
          <w:sz w:val="20"/>
          <w:szCs w:val="20"/>
        </w:rPr>
      </w:pPr>
      <w:r>
        <w:rPr>
          <w:rFonts w:hAnsi="Wingdings" w:hint="eastAsia"/>
          <w:sz w:val="20"/>
          <w:szCs w:val="20"/>
        </w:rPr>
        <w:t>徐阳，</w:t>
      </w:r>
      <w:r>
        <w:rPr>
          <w:rFonts w:hAnsi="Wingdings"/>
          <w:sz w:val="20"/>
          <w:szCs w:val="20"/>
        </w:rPr>
        <w:t>现担任淘天集团安全部知识产权</w:t>
      </w:r>
      <w:r>
        <w:rPr>
          <w:rFonts w:hAnsi="Wingdings" w:hint="eastAsia"/>
          <w:sz w:val="20"/>
          <w:szCs w:val="20"/>
        </w:rPr>
        <w:t>战略合作专家，</w:t>
      </w:r>
      <w:r>
        <w:rPr>
          <w:rFonts w:hAnsi="Wingdings"/>
          <w:sz w:val="20"/>
          <w:szCs w:val="20"/>
        </w:rPr>
        <w:t>自</w:t>
      </w:r>
      <w:r>
        <w:rPr>
          <w:rFonts w:hAnsi="Wingdings"/>
          <w:sz w:val="20"/>
          <w:szCs w:val="20"/>
        </w:rPr>
        <w:t>2019</w:t>
      </w:r>
      <w:r>
        <w:rPr>
          <w:rFonts w:hAnsi="Wingdings"/>
          <w:sz w:val="20"/>
          <w:szCs w:val="20"/>
        </w:rPr>
        <w:t>年加入阿里巴巴知识产权保护团队，</w:t>
      </w:r>
      <w:r>
        <w:rPr>
          <w:rFonts w:hAnsi="Wingdings" w:hint="eastAsia"/>
          <w:sz w:val="20"/>
          <w:szCs w:val="20"/>
        </w:rPr>
        <w:t>负责</w:t>
      </w:r>
      <w:r>
        <w:rPr>
          <w:rFonts w:hAnsi="Wingdings" w:hint="eastAsia"/>
          <w:sz w:val="20"/>
          <w:szCs w:val="20"/>
        </w:rPr>
        <w:t>阿里巴巴打假联盟的运营以及淘天集团知识产权研究中心的运营</w:t>
      </w:r>
      <w:r>
        <w:rPr>
          <w:rFonts w:hAnsi="Wingdings"/>
          <w:sz w:val="20"/>
          <w:szCs w:val="20"/>
        </w:rPr>
        <w:t>。</w:t>
      </w:r>
      <w:r>
        <w:rPr>
          <w:rFonts w:hAnsi="Wingdings" w:hint="eastAsia"/>
          <w:sz w:val="20"/>
          <w:szCs w:val="20"/>
        </w:rPr>
        <w:t>加入阿里之前，曾在大型国有企业负责商标版权保护及管理，工作内容涉及商标、版权及域名的注册、管理，以及品牌保护和维权，后在第三方智库平台中国电动汽车百人会担任国际合作部部长，负责与国际组织、学术机构、行业协会交流合作及开展课题研究。</w:t>
      </w:r>
    </w:p>
    <w:p w:rsidR="00E320DA" w:rsidRDefault="00CF5011">
      <w:pPr>
        <w:pStyle w:val="Default"/>
        <w:rPr>
          <w:rFonts w:hAnsi="Wingdings" w:hint="eastAsia"/>
          <w:b/>
          <w:sz w:val="20"/>
          <w:szCs w:val="20"/>
        </w:rPr>
      </w:pPr>
      <w:r>
        <w:rPr>
          <w:rFonts w:hAnsi="Wingdings" w:hint="eastAsia"/>
          <w:b/>
          <w:sz w:val="20"/>
          <w:szCs w:val="20"/>
        </w:rPr>
        <w:t>主要内容：</w:t>
      </w:r>
    </w:p>
    <w:p w:rsidR="00E320DA" w:rsidRDefault="00CF5011">
      <w:pPr>
        <w:pStyle w:val="Default"/>
        <w:numPr>
          <w:ilvl w:val="0"/>
          <w:numId w:val="4"/>
        </w:numPr>
        <w:rPr>
          <w:rFonts w:hAnsi="Wingdings" w:hint="eastAsia"/>
          <w:sz w:val="20"/>
          <w:szCs w:val="20"/>
        </w:rPr>
      </w:pPr>
      <w:r>
        <w:rPr>
          <w:rFonts w:hAnsi="Wingdings" w:hint="eastAsia"/>
          <w:sz w:val="20"/>
          <w:szCs w:val="20"/>
        </w:rPr>
        <w:t>阿里巴巴园区参观</w:t>
      </w:r>
    </w:p>
    <w:p w:rsidR="00E320DA" w:rsidRDefault="00CF5011">
      <w:pPr>
        <w:pStyle w:val="Default"/>
        <w:numPr>
          <w:ilvl w:val="0"/>
          <w:numId w:val="4"/>
        </w:numPr>
        <w:rPr>
          <w:rFonts w:hAnsi="Wingdings" w:hint="eastAsia"/>
          <w:sz w:val="20"/>
          <w:szCs w:val="20"/>
        </w:rPr>
      </w:pPr>
      <w:r>
        <w:rPr>
          <w:rFonts w:hAnsi="Wingdings" w:hint="eastAsia"/>
          <w:sz w:val="20"/>
          <w:szCs w:val="20"/>
        </w:rPr>
        <w:t>本学期课程相关问题以及阿里巴巴企业文化和校园招聘等互动交流</w:t>
      </w:r>
    </w:p>
    <w:p w:rsidR="00E320DA" w:rsidRDefault="00E320DA">
      <w:pPr>
        <w:pStyle w:val="Default"/>
        <w:ind w:left="360"/>
        <w:rPr>
          <w:rFonts w:hAnsi="Wingdings" w:hint="eastAsia"/>
          <w:sz w:val="20"/>
          <w:szCs w:val="20"/>
        </w:rPr>
      </w:pPr>
    </w:p>
    <w:p w:rsidR="00E320DA" w:rsidRDefault="00E320DA">
      <w:pPr>
        <w:pStyle w:val="Default"/>
        <w:rPr>
          <w:rFonts w:hAnsi="Wingdings" w:hint="eastAsia"/>
          <w:sz w:val="21"/>
          <w:szCs w:val="21"/>
        </w:rPr>
      </w:pPr>
    </w:p>
    <w:sectPr w:rsidR="00E32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altName w:val="汉仪旗黑KW 55S"/>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209EA"/>
    <w:multiLevelType w:val="multilevel"/>
    <w:tmpl w:val="388209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F8E6CB7"/>
    <w:multiLevelType w:val="multilevel"/>
    <w:tmpl w:val="3F8E6C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3D5753C"/>
    <w:multiLevelType w:val="multilevel"/>
    <w:tmpl w:val="43D575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FCC534C"/>
    <w:multiLevelType w:val="multilevel"/>
    <w:tmpl w:val="5FCC53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E2"/>
    <w:rsid w:val="DF5B1751"/>
    <w:rsid w:val="00056D10"/>
    <w:rsid w:val="000B0AF6"/>
    <w:rsid w:val="000B63F1"/>
    <w:rsid w:val="000C04FF"/>
    <w:rsid w:val="000D4B87"/>
    <w:rsid w:val="0012630D"/>
    <w:rsid w:val="001E7A52"/>
    <w:rsid w:val="002301B3"/>
    <w:rsid w:val="002506CE"/>
    <w:rsid w:val="00322AE2"/>
    <w:rsid w:val="003456F6"/>
    <w:rsid w:val="00371E73"/>
    <w:rsid w:val="003A4BDD"/>
    <w:rsid w:val="0047693D"/>
    <w:rsid w:val="004C5D46"/>
    <w:rsid w:val="004E6D23"/>
    <w:rsid w:val="00507937"/>
    <w:rsid w:val="005710F4"/>
    <w:rsid w:val="005A1B5E"/>
    <w:rsid w:val="005A24D2"/>
    <w:rsid w:val="005B0FB2"/>
    <w:rsid w:val="00644797"/>
    <w:rsid w:val="006A0628"/>
    <w:rsid w:val="006E04F4"/>
    <w:rsid w:val="007474DB"/>
    <w:rsid w:val="00767341"/>
    <w:rsid w:val="00774F49"/>
    <w:rsid w:val="007E680E"/>
    <w:rsid w:val="007F014B"/>
    <w:rsid w:val="00822284"/>
    <w:rsid w:val="008802DE"/>
    <w:rsid w:val="00903C3A"/>
    <w:rsid w:val="009D4F5C"/>
    <w:rsid w:val="009E02B8"/>
    <w:rsid w:val="009E0807"/>
    <w:rsid w:val="00A14726"/>
    <w:rsid w:val="00A879C2"/>
    <w:rsid w:val="00A90DD0"/>
    <w:rsid w:val="00A9586E"/>
    <w:rsid w:val="00CA5001"/>
    <w:rsid w:val="00CF5011"/>
    <w:rsid w:val="00D01911"/>
    <w:rsid w:val="00DD7959"/>
    <w:rsid w:val="00E12B47"/>
    <w:rsid w:val="00E320DA"/>
    <w:rsid w:val="00F140AE"/>
    <w:rsid w:val="00F5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49C78"/>
  <w15:docId w15:val="{FE1F2891-19DA-4324-80B0-E5F12A3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莲修</dc:creator>
  <cp:lastModifiedBy>孙淑君</cp:lastModifiedBy>
  <cp:revision>2</cp:revision>
  <dcterms:created xsi:type="dcterms:W3CDTF">2023-11-20T14:00:00Z</dcterms:created>
  <dcterms:modified xsi:type="dcterms:W3CDTF">2023-11-24T02:15:00Z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