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D5188" w:rsidRPr="000D5188" w:rsidTr="000D5188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1F1F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D5188" w:rsidRPr="000D5188" w:rsidRDefault="000D5188" w:rsidP="000D5188">
            <w:pPr>
              <w:widowControl/>
              <w:spacing w:line="360" w:lineRule="atLeast"/>
              <w:jc w:val="center"/>
              <w:rPr>
                <w:rFonts w:ascii="榛戜綋" w:eastAsia="榛戜綋" w:hAnsi="Simsun" w:cs="宋体"/>
                <w:b/>
                <w:bCs/>
                <w:color w:val="8F1124"/>
                <w:kern w:val="0"/>
                <w:sz w:val="30"/>
                <w:szCs w:val="30"/>
              </w:rPr>
            </w:pPr>
            <w:bookmarkStart w:id="0" w:name="_GoBack"/>
            <w:r w:rsidRPr="000D5188">
              <w:rPr>
                <w:rFonts w:ascii="榛戜綋" w:eastAsia="榛戜綋" w:hAnsi="Simsun" w:cs="宋体" w:hint="eastAsia"/>
                <w:b/>
                <w:bCs/>
                <w:color w:val="8F1124"/>
                <w:kern w:val="0"/>
                <w:sz w:val="30"/>
                <w:szCs w:val="30"/>
              </w:rPr>
              <w:t>浙江大学“五四红旗团支部”评选办法（试行）</w:t>
            </w:r>
            <w:bookmarkEnd w:id="0"/>
          </w:p>
        </w:tc>
      </w:tr>
      <w:tr w:rsidR="000D5188" w:rsidRPr="000D5188" w:rsidTr="000D5188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0D5188" w:rsidRPr="000D5188" w:rsidRDefault="000D5188" w:rsidP="000D5188">
            <w:pPr>
              <w:widowControl/>
              <w:spacing w:line="420" w:lineRule="atLeast"/>
              <w:jc w:val="center"/>
              <w:rPr>
                <w:rFonts w:ascii="瀹嬩綋" w:eastAsia="瀹嬩綋" w:hAnsi="Simsun" w:cs="宋体"/>
                <w:b/>
                <w:bCs/>
                <w:color w:val="8F1124"/>
                <w:kern w:val="0"/>
                <w:sz w:val="23"/>
                <w:szCs w:val="23"/>
              </w:rPr>
            </w:pPr>
          </w:p>
        </w:tc>
      </w:tr>
      <w:tr w:rsidR="000D5188" w:rsidRPr="000D5188" w:rsidTr="000D5188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EEDD3"/>
            <w:vAlign w:val="center"/>
            <w:hideMark/>
          </w:tcPr>
          <w:p w:rsidR="000D5188" w:rsidRPr="000D5188" w:rsidRDefault="000D5188" w:rsidP="000D518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D5188" w:rsidRPr="000D5188" w:rsidTr="000D5188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120" w:type="dxa"/>
              <w:right w:w="300" w:type="dxa"/>
            </w:tcMar>
            <w:hideMark/>
          </w:tcPr>
          <w:p w:rsidR="000D5188" w:rsidRPr="000D5188" w:rsidRDefault="000D5188" w:rsidP="000D5188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第一章　总　则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第一条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为进一步贯彻落实科学发展观，加强基层团组织建设，通过建立科学的评选表彰和激励机制，推动创建“五四红旗团支部”活动深入开展，特制定本办法。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第二条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创建“五四红旗团支部”活动要立足基层，重在创建，形成声势，力求实效。评选表彰坚持公开、择优的原则。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 </w:t>
            </w:r>
          </w:p>
          <w:p w:rsidR="000D5188" w:rsidRPr="000D5188" w:rsidRDefault="000D5188" w:rsidP="000D5188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第二章　“五四红旗团支部”的评选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第三条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“五四红旗团支部”是学校团委对基层团支部的综合性最高奖励称号。原则上每年进行一次“五四红旗团支部”争创申报和评选表彰。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第四条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“五四红旗团支部”的争创及评选面向全校所有学生及青工团支部，经校团委批准成立的各活动团支部也可参加。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第五条</w:t>
            </w: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第六条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“五四红旗团支部”的评比环节分为：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①各团支部向院级团委申报院级“五四红旗团支部争创单位”，并上报争创实施方案；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②院级团委审核后确定院级“五四红旗团支部争创单位”，并向校团委备案，同时向校团委推荐校级“五四红旗团支部争创单位”；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③校团委根据实施方案进行评审，评审通过后同意为校级“五四红旗团支部争创单位”；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④校团委向校级“五四红旗团支部争创单位”授牌，各争创单位有一年左右的“五四红旗团支部”争创方案实施期；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⑤方案实施半年后，校级“五四红旗团支部争创单位”向校团委递交争创实施中期总结，由校团委对各争创单位进行中期检查；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⑥方案实施期满后，校级“五四红旗团支部争创单位”向校团委递交争创实施总结；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⑦校团委对校级“五四红旗团支部争创单位”争创实施情况进行考核评比，评选出校级“五四红旗团支部”；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⑧校团委对校级“五四红旗团支部”进行授牌及表彰。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第七条</w:t>
            </w: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每年度各院级团委设立的院级“五四红旗团支部争创单位”数量不足3家的，不向校团委申报校级“五四红旗团支部争创单位”；各院级团委设立的院级“五四红旗团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支部争创单位”数量为3家及3家以上的，原则上可向校团委推荐1家校级“五四红旗团支部争创单位”。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第八条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校团委在对校级“五四红旗团支部争创单位”进行方案评审、中期检查及期满考核评比时，原则上采用差额评选的原则进行。评选的办法可采用现场答辩、公开展示及投票、综合评分等多种形式。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第九条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“五四红旗团支部争创单位”争创有效期为二年，二年没评选为“五四红旗团支部”的单位重新进入新一轮争创申报。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0D5188" w:rsidRPr="000D5188" w:rsidRDefault="000D5188" w:rsidP="000D5188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第三章　“五四红旗团支部”评选条件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第十条 班子建设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1、民主选举产生团支部委员会，团支部班子健全，能够集体决策，分工负责，主动与班委会协调工作。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2、每年召开一次团支部换届选举会议，按期换届，举行团支部委员会的换届选举，民主选举。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3、定期召开团支部班子的民主生活会、团支部干部会议，且有会议记录或纪要。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4、团支部制度健全，工作年初有计划，年终有总结，计划详实可行，总结全面。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5、团支部班子成员综合素质高，工作作风深入，对团支部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大学生有感召力和影响力。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6、团支部做到每月至少开展一次团组织生活，组织生活出勤率高，且组织生活有记载且内容详细完整。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7、团支部班子成员之间工作相互配合，有较强的团队合作精神。</w:t>
            </w:r>
          </w:p>
          <w:p w:rsidR="000D5188" w:rsidRPr="000D5188" w:rsidRDefault="000D5188" w:rsidP="000D5188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第十一条 制度执行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1、团的日常工作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(1)坚持在团员中进行共青团意识主题教育。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(2)严格执行团费收缴规定，按时向院级团委缴纳团费并全部交齐。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(3)新生报到和毕业生离校时，及时做好组织关系的转接，并认真做好一年一度的团籍注册工作。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(4)认真按时完成上级布置的任务，《团支部工作手册》填写及时规范。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(5)定期向上级团组织汇报支部情况，遇突发情况及时向上级汇报。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2、团建工作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(1)按照上级工作部署，认真做好团支部的团员教育评议活动。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(2)严格执行团籍管理规定，按时做好团籍管理工作。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(3)按照团员发展工作程序，做好新团员发展工作。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(4)按照团委推优工作实施细则的要求，认真做好团内的推优工作，并且无差错，工作成效显著。</w:t>
            </w:r>
          </w:p>
          <w:p w:rsidR="000D5188" w:rsidRPr="000D5188" w:rsidRDefault="000D5188" w:rsidP="000D5188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第十二条 主题活动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1、思想教育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(1)能出色完成上级团组织统一安排的重点活动，并且组织有特色的主题教育活动。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(2)能形成本支部的品牌的思想教育主题活动。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(3)能经常教育团员端正政治态度，提高政治修养，动员广大团员积极向党组织靠拢，支部内申请入党的团员多，形成了积极进取，奋发向上的良好风气。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(4)针对社会重大热点，难点问题开展主题活动，进行有效的学习、讨论。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(5)团支部成员能够经常的开展批评和自我批评。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(6)能够有针对性地教育引导团员青年明确学习目的，端正学习态度，遵守学校的各项纪律。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2、理论学习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(2)定期组织团支部成员学习关于提高自身素质的课程。使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团支部整体素质良好，组织观念强，能严格遵守学校的各项规章制度，在学习工作中能良好地发挥模范带头作用。</w:t>
            </w:r>
          </w:p>
          <w:p w:rsidR="000D5188" w:rsidRPr="000D5188" w:rsidRDefault="000D5188" w:rsidP="000D5188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第十三条 基层团支部生活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1、团日活动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(1)每月按照上级团组织制定的当月主题，认真组织本支部团员开展主题团日活动。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(2)团支部成员能够积极参与团日活动，出勤率高。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(3)团日活动完成质量高，形成多样，内容丰富，对团支部成员起到很好的指导作用。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2、社会实践及志愿服务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(1)支部有一批热心参与公益活动的青年志愿者，能积极参加学校及上级部门组织的各类志愿者活动。同时支部定期开展青年志愿者活动。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3、学风建设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(1)团支部通过多种形式积极促进班风学风建设，团支部具有争先创优、比学赶帮超的浓厚学习氛围。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(2)团支部内学习风气浓厚，考试无违纪和舞弊现象。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(3)团员青年学习积极性高、团支部内形成了良好学风和生动活泼、竞争的学习环境。班级学习成绩在可比范围内居上游。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(4)积极组织支部成员参加“挑战杯”大学生课外学术科技作品竞赛、“蒲公英”学生创业计划竞赛、“浙江省新苗人才计划”、SRTP等学生科研活动，并取得了较好的成绩。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(5)积极开展或参加各种读书、演讲、知识讲座、学习竞赛等学习教育活动，并取得了较好的成绩。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4、校园文化活动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(1)积极组织本支部同学参加科技文化节、社团文化节、体育嘉年华等校园文化活动，且成绩突出。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(2)结合专业特色积极开展创新活动，且在校园中引起强烈反响。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(3)支部成员积极参与各级学生组织，并认真工作，成绩优秀。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5、素质拓展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(1)支部成员熟悉“大学生素质拓展计划”，支部成员参加“大学生素质拓展计划”各类活动的比例高、收获大、效果好，获得第二课堂积分多。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(2)支部素质拓展认证与考核工作规范，支部内建有完善的素质拓展考核小组，每学期的素质拓展认证工作及时准确。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6、青工团支部开展的特色活动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(1)积极参加各种专业技能的学习培训活动，支部成员整体业务水平在可比范围内居上游。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(2)围绕学校及各部门、各单位工作重心，创新性地开展各项工作，工作实绩受到上级肯定。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(3)积极参加各级“青年文明号”的申报和创建活动，并通过“青年文明号”创建工作有效提升支部成员的专业技能及服务水平。</w:t>
            </w:r>
          </w:p>
          <w:p w:rsidR="000D5188" w:rsidRPr="000D5188" w:rsidRDefault="000D5188" w:rsidP="000D5188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第十四条 活动阵地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1、重视团的宣传阵地建设，能利用好网络、板报等各种形式展示支部形象、教育团员青年。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2、能较好地利用各类社会资源开展团支部工作，取得了一定成效。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3、其他阵地建设成绩突出。</w:t>
            </w:r>
          </w:p>
          <w:p w:rsidR="000D5188" w:rsidRPr="000D5188" w:rsidRDefault="000D5188" w:rsidP="000D5188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第十五条 其他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1、支部曾荣获各级各类“十佳团支部”、“先进班级”等荣誉称号的在争创及评选中予以优先考虑。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2、支部成员有严重违纪行为受到学校处分的不得参与争创及评选。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0D5188" w:rsidRPr="000D5188" w:rsidRDefault="000D5188" w:rsidP="000D5188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第四章　表彰与奖励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lastRenderedPageBreak/>
              <w:t>第十六条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</w:t>
            </w:r>
            <w:r w:rsidRPr="000D5188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”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前后授予。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第十七条</w:t>
            </w: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 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学校团委对校级“五四红旗团支部争创单位”和校级“五四红旗团支部”专门发文进行命名，并授予牌匾。在宣传和推广团支部工作经验同时，优先提供负责人学习和锻炼机会。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0D5188" w:rsidRPr="000D5188" w:rsidRDefault="000D5188" w:rsidP="000D5188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第五章　附　则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第十八条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青工团支部的“五四红旗团支部”评选办法参照本办法执行。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第十九条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各院级团委“五四红旗团支部”的争创和评选成绩将作为各院级团委评选“五四红旗团委”的重要评比条件。</w:t>
            </w:r>
          </w:p>
          <w:p w:rsidR="000D5188" w:rsidRPr="000D5188" w:rsidRDefault="000D5188" w:rsidP="000D518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5188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第二十条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0D5188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本办法在试行的过程中，不断总结经验，逐步加以完善。本办法的解释权属共青团浙江大学委员会。</w:t>
            </w:r>
          </w:p>
        </w:tc>
      </w:tr>
    </w:tbl>
    <w:p w:rsidR="004312C7" w:rsidRDefault="004312C7"/>
    <w:sectPr w:rsidR="00431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榛戜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瀹嬩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50"/>
    <w:rsid w:val="000D5188"/>
    <w:rsid w:val="004312C7"/>
    <w:rsid w:val="00631150"/>
    <w:rsid w:val="00F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5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542</Words>
  <Characters>3093</Characters>
  <Application>Microsoft Office Word</Application>
  <DocSecurity>0</DocSecurity>
  <Lines>25</Lines>
  <Paragraphs>7</Paragraphs>
  <ScaleCrop>false</ScaleCrop>
  <Company>ZJU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2013-10-24T06:09:00Z</dcterms:created>
  <dcterms:modified xsi:type="dcterms:W3CDTF">2013-10-24T06:09:00Z</dcterms:modified>
</cp:coreProperties>
</file>