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7B8F" w14:textId="425D5001" w:rsidR="00261532" w:rsidRDefault="00E22B1A">
      <w:pPr>
        <w:widowControl/>
        <w:shd w:val="clear" w:color="auto" w:fill="FFFFFF"/>
        <w:spacing w:line="450" w:lineRule="atLeast"/>
        <w:ind w:firstLineChars="400" w:firstLine="1285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</w:t>
      </w:r>
      <w:r w:rsidR="00A61458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2</w:t>
      </w:r>
      <w:r w:rsidR="002A7F5D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年秋季光华法学院博士生中期考核方案</w:t>
      </w:r>
    </w:p>
    <w:p w14:paraId="5047F7C3" w14:textId="77777777" w:rsidR="00261532" w:rsidRPr="002A7F5D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73F8D35F" w14:textId="77777777" w:rsidR="00261532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BD1D40E" w14:textId="77777777" w:rsidR="00261532" w:rsidRDefault="00E22B1A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江大学博士研究生中期考核实施办法（试行）》和《浙江大学关于印发浙江大学研究生资助管理办法（试行）的通知》（浙大发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〔2014〕81号），特制订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本考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核方案。</w:t>
      </w:r>
    </w:p>
    <w:p w14:paraId="2BC0F055" w14:textId="77777777" w:rsidR="00261532" w:rsidRDefault="00261532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3D0BF27" w14:textId="77777777"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14:paraId="1A41FF95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 长: </w:t>
      </w:r>
      <w:proofErr w:type="gramStart"/>
      <w:r w:rsidR="00A614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胡铭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张永华</w:t>
      </w:r>
    </w:p>
    <w:p w14:paraId="70F6A462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 郑春燕</w:t>
      </w:r>
    </w:p>
    <w:p w14:paraId="410D38B7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 员: 党政联席会议成员</w:t>
      </w:r>
    </w:p>
    <w:p w14:paraId="33459AB9" w14:textId="77777777" w:rsidR="00261532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104D87AC" w14:textId="77777777"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14:paraId="095A8A82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郑春燕</w:t>
      </w:r>
    </w:p>
    <w:p w14:paraId="71805977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吴卫华</w:t>
      </w:r>
    </w:p>
    <w:p w14:paraId="63F52BEE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员: 胡铭、钱弘道、夏立安、叶良芳、章剑生、赵骏、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周江洪</w:t>
      </w:r>
      <w:proofErr w:type="gramEnd"/>
    </w:p>
    <w:p w14:paraId="4FA3337C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 书: 教育教学中心</w:t>
      </w:r>
      <w:r w:rsidR="00A614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负责人</w:t>
      </w:r>
    </w:p>
    <w:p w14:paraId="42FAF6B6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14:paraId="30D775B7" w14:textId="77777777" w:rsidR="00261532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54CBBFE7" w14:textId="77777777" w:rsidR="00261532" w:rsidRDefault="00E22B1A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三、考核对象</w:t>
      </w:r>
    </w:p>
    <w:p w14:paraId="278DD344" w14:textId="6795139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参加本次中期考核的博士生为：20</w:t>
      </w:r>
      <w:r w:rsidR="002A7F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级普通博士生、201</w:t>
      </w:r>
      <w:r w:rsidR="002A7F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级直接攻博生、硕博连读进入博士阶段后一年学生；已经达到中期考核时间要求，因为各种原因尚未进行中期考核的博士生，或者没有通过第一次中期考核、申请参加本次考核的博士生。</w:t>
      </w:r>
    </w:p>
    <w:p w14:paraId="06EEA316" w14:textId="77777777" w:rsidR="00261532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0BF32C22" w14:textId="77777777"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四、考核内容</w:t>
      </w:r>
    </w:p>
    <w:p w14:paraId="0AF0BD1E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各学科确认的核心课程考试成绩（2门）为主，取2门课程平均值，满分100，占博士生中期考核权重30%；研究能力评估根据法学学科特点，分科研成果纪实打分和学科考核两块，其中科研成果纪实可占40%（分值及计算方法见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）；学科考核部分占30%。</w:t>
      </w:r>
    </w:p>
    <w:p w14:paraId="5093D42E" w14:textId="77777777" w:rsidR="00261532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523FCFF6" w14:textId="77777777"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五、考核组织</w:t>
      </w:r>
    </w:p>
    <w:p w14:paraId="7519F5BE" w14:textId="60C7A051" w:rsidR="00261532" w:rsidRDefault="009B043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参加考核的博士生写一份约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000字左右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的自述，全面叙述自己在学术研究方面的成果，并提供相应证明材料；并根据《光华法学院博士生科研成果纪实分值计算办法》，填写纪实考评申报表。于</w:t>
      </w:r>
      <w:r w:rsidR="00A61458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10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 w:rsidR="004368D8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16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日前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</w:t>
      </w:r>
      <w:r w:rsidRPr="009B0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同时发送电子版到sun</w:t>
      </w:r>
      <w:r w:rsidRPr="009B0436">
        <w:rPr>
          <w:rFonts w:ascii="宋体" w:eastAsia="宋体" w:hAnsi="宋体" w:cs="宋体"/>
          <w:color w:val="000000"/>
          <w:kern w:val="0"/>
          <w:sz w:val="24"/>
          <w:szCs w:val="24"/>
        </w:rPr>
        <w:t>xiaohong</w:t>
      </w:r>
      <w:r w:rsidRPr="009B0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@zju.edu.cn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备存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7FF57102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.博士生中期考核由各二级学科博士点组成3人以上的考核小组，负责该学科中期考核的具体实施，给出</w:t>
      </w:r>
      <w:r w:rsidRPr="0029393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研究能力评估</w:t>
      </w:r>
      <w:r w:rsidR="00A61458" w:rsidRPr="004368D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两</w:t>
      </w:r>
      <w:r w:rsidRPr="0029393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部分的分值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；并兼顾不同学科历史、特点和考核学生数，确定考核分数及结果。</w:t>
      </w:r>
    </w:p>
    <w:p w14:paraId="05FD44A7" w14:textId="77777777" w:rsidR="00261532" w:rsidRPr="009B0436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B043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建议各二级学科博士点结合学科工作安排，采用答辩方式进行中期考核。</w:t>
      </w:r>
    </w:p>
    <w:p w14:paraId="603F75EF" w14:textId="6D684A2D" w:rsidR="00261532" w:rsidRPr="009B0436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3.请各学科博士点将本</w:t>
      </w:r>
      <w:proofErr w:type="gramStart"/>
      <w:r w:rsidRPr="009B0436">
        <w:rPr>
          <w:rFonts w:ascii="宋体" w:eastAsia="宋体" w:hAnsi="宋体" w:cs="宋体" w:hint="eastAsia"/>
          <w:kern w:val="0"/>
          <w:sz w:val="24"/>
          <w:szCs w:val="24"/>
        </w:rPr>
        <w:t>点考核</w:t>
      </w:r>
      <w:proofErr w:type="gramEnd"/>
      <w:r w:rsidRPr="009B0436">
        <w:rPr>
          <w:rFonts w:ascii="宋体" w:eastAsia="宋体" w:hAnsi="宋体" w:cs="宋体" w:hint="eastAsia"/>
          <w:kern w:val="0"/>
          <w:sz w:val="24"/>
          <w:szCs w:val="24"/>
        </w:rPr>
        <w:t>办法及程序、参加考核的博士生考核材料、</w:t>
      </w:r>
      <w:r w:rsidRPr="00AE4D6F">
        <w:rPr>
          <w:rFonts w:ascii="宋体" w:eastAsia="宋体" w:hAnsi="宋体" w:cs="宋体" w:hint="eastAsia"/>
          <w:kern w:val="0"/>
          <w:sz w:val="24"/>
          <w:szCs w:val="24"/>
        </w:rPr>
        <w:t>考核结果</w:t>
      </w:r>
      <w:r w:rsidR="0029393F" w:rsidRPr="00AE4D6F">
        <w:rPr>
          <w:rFonts w:ascii="宋体" w:eastAsia="宋体" w:hAnsi="宋体" w:cs="宋体" w:hint="eastAsia"/>
          <w:kern w:val="0"/>
          <w:sz w:val="24"/>
          <w:szCs w:val="24"/>
        </w:rPr>
        <w:t>表格</w:t>
      </w:r>
      <w:r w:rsidR="002A7F5D">
        <w:rPr>
          <w:rFonts w:ascii="宋体" w:eastAsia="宋体" w:hAnsi="宋体" w:cs="宋体" w:hint="eastAsia"/>
          <w:b/>
          <w:kern w:val="0"/>
          <w:sz w:val="24"/>
          <w:szCs w:val="24"/>
        </w:rPr>
        <w:t>11月</w:t>
      </w:r>
      <w:r w:rsidR="00C52CB5">
        <w:rPr>
          <w:rFonts w:ascii="宋体" w:eastAsia="宋体" w:hAnsi="宋体" w:cs="宋体"/>
          <w:b/>
          <w:kern w:val="0"/>
          <w:sz w:val="24"/>
          <w:szCs w:val="24"/>
        </w:rPr>
        <w:t>5</w:t>
      </w:r>
      <w:r w:rsidR="002A7F5D">
        <w:rPr>
          <w:rFonts w:ascii="宋体" w:eastAsia="宋体" w:hAnsi="宋体" w:cs="宋体" w:hint="eastAsia"/>
          <w:b/>
          <w:kern w:val="0"/>
          <w:sz w:val="24"/>
          <w:szCs w:val="24"/>
        </w:rPr>
        <w:t>日</w:t>
      </w:r>
      <w:r w:rsidRPr="009B0436">
        <w:rPr>
          <w:rFonts w:ascii="宋体" w:eastAsia="宋体" w:hAnsi="宋体" w:cs="宋体" w:hint="eastAsia"/>
          <w:b/>
          <w:kern w:val="0"/>
          <w:sz w:val="24"/>
          <w:szCs w:val="24"/>
        </w:rPr>
        <w:t>前</w:t>
      </w: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交学院教育教学中心112室备案。</w:t>
      </w:r>
    </w:p>
    <w:p w14:paraId="7D9C45A9" w14:textId="77777777" w:rsidR="00261532" w:rsidRPr="0029393F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6F295D8D" w14:textId="77777777"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六、考核结果</w:t>
      </w:r>
      <w:bookmarkStart w:id="1" w:name="_GoBack"/>
      <w:bookmarkEnd w:id="1"/>
    </w:p>
    <w:p w14:paraId="20F6DF7D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1.博士生中期考核结果分为优秀、良好、合格、暂缓通过、不合格-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博转硕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、不合格-退学。“暂缓通过”为：“第一次考核不合格，但可以参加第二次考核”；“不合格-博转硕、不合格-退学”为两种分流类型的选项。</w:t>
      </w:r>
    </w:p>
    <w:p w14:paraId="39E87C3A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2.考核合格等级以上的博士生，其课程考试与研究能力评估成绩均须达到合格标准。考核结果存入博士生学业档案，并交研究生院培养处备案。</w:t>
      </w:r>
    </w:p>
    <w:p w14:paraId="26F2914B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3.在正常学制内的全日制非在职博士生，已通过中期考核且品学兼优、潜能突出的，有资格参评博士生优秀岗位助学金。</w:t>
      </w:r>
      <w:r w:rsidR="001A72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评选比例不超过参评人数的2</w:t>
      </w:r>
      <w:r w:rsidR="001A723A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="001A72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%，</w:t>
      </w:r>
      <w:r w:rsidR="00876F14" w:rsidRPr="00E357F1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highlight w:val="yellow"/>
        </w:rPr>
        <w:t>各学科推荐参评比例不超过参评人数的4</w:t>
      </w:r>
      <w:r w:rsidR="00876F14" w:rsidRPr="00E357F1">
        <w:rPr>
          <w:rFonts w:ascii="宋体" w:eastAsia="宋体" w:hAnsi="宋体" w:cs="宋体"/>
          <w:b/>
          <w:color w:val="000000"/>
          <w:kern w:val="0"/>
          <w:sz w:val="24"/>
          <w:szCs w:val="24"/>
          <w:highlight w:val="yellow"/>
        </w:rPr>
        <w:t>0</w:t>
      </w:r>
      <w:r w:rsidR="00876F14" w:rsidRPr="00E357F1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highlight w:val="yellow"/>
        </w:rPr>
        <w:t>%</w:t>
      </w:r>
      <w:r w:rsidR="00876F14" w:rsidRPr="00876F1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优秀岗位助学金10000元/人</w:t>
      </w:r>
      <w:r w:rsidR="001A72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一次性发放。</w:t>
      </w:r>
    </w:p>
    <w:p w14:paraId="42BCA404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4.中期考核通过的博士生（学制内非在职），岗位助学金学校部分上调至每生每月2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0元。</w:t>
      </w:r>
    </w:p>
    <w:p w14:paraId="59ED0904" w14:textId="77777777"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第一次考核暂缓通过的博士生，半年后至学制内，可申请一次重新考核。经重新考核仍不通过的博士生，应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予分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14:paraId="757FB6F1" w14:textId="77777777" w:rsidR="00261532" w:rsidRDefault="00261532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3F9A293F" w14:textId="77777777"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七、对考核结果异议的申诉</w:t>
      </w:r>
    </w:p>
    <w:p w14:paraId="182D2CBB" w14:textId="77777777" w:rsidR="00261532" w:rsidRDefault="00E22B1A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14:paraId="1819C96B" w14:textId="77777777" w:rsidR="00261532" w:rsidRDefault="00261532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3050CC4A" w14:textId="77777777" w:rsidR="00261532" w:rsidRDefault="00E22B1A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光华法学院教育教学中心</w:t>
      </w:r>
    </w:p>
    <w:p w14:paraId="26B9F220" w14:textId="15E1AF61" w:rsidR="00261532" w:rsidRDefault="00E22B1A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</w:t>
      </w:r>
      <w:r w:rsidR="001A723A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2A7F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2A7F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A7F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14:paraId="468A74CA" w14:textId="77777777" w:rsidR="00261532" w:rsidRDefault="00261532"/>
    <w:sectPr w:rsidR="0026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532"/>
    <w:rsid w:val="001A723A"/>
    <w:rsid w:val="00261532"/>
    <w:rsid w:val="0029393F"/>
    <w:rsid w:val="002A7F5D"/>
    <w:rsid w:val="004368D8"/>
    <w:rsid w:val="004818F9"/>
    <w:rsid w:val="006B1D14"/>
    <w:rsid w:val="00876F14"/>
    <w:rsid w:val="009B0436"/>
    <w:rsid w:val="00A61458"/>
    <w:rsid w:val="00AE4D6F"/>
    <w:rsid w:val="00C52CB5"/>
    <w:rsid w:val="00E22B1A"/>
    <w:rsid w:val="00E3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B61C"/>
  <w15:docId w15:val="{D9AC15DE-B6B3-4BE9-B82F-6E1841F6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818F9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818F9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818F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18F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818F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818F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818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1427</Characters>
  <Application>Microsoft Office Word</Application>
  <DocSecurity>0</DocSecurity>
  <Lines>11</Lines>
  <Paragraphs>3</Paragraphs>
  <ScaleCrop>false</ScaleCrop>
  <Company>光华法学院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陈莹</dc:creator>
  <cp:lastModifiedBy>h</cp:lastModifiedBy>
  <cp:revision>10</cp:revision>
  <dcterms:created xsi:type="dcterms:W3CDTF">2019-09-19T08:56:00Z</dcterms:created>
  <dcterms:modified xsi:type="dcterms:W3CDTF">2021-10-12T08:37:00Z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