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5" w:type="dxa"/>
        <w:jc w:val="center"/>
        <w:tblCellSpacing w:w="0" w:type="dxa"/>
        <w:tblInd w:w="309" w:type="dxa"/>
        <w:tblCellMar>
          <w:left w:w="0" w:type="dxa"/>
          <w:right w:w="0" w:type="dxa"/>
        </w:tblCellMar>
        <w:tblLook w:val="04A0" w:firstRow="1" w:lastRow="0" w:firstColumn="1" w:lastColumn="0" w:noHBand="0" w:noVBand="1"/>
      </w:tblPr>
      <w:tblGrid>
        <w:gridCol w:w="9115"/>
      </w:tblGrid>
      <w:tr w:rsidR="00F91195" w:rsidRPr="00F91195" w:rsidTr="006A5317">
        <w:trPr>
          <w:trHeight w:val="13041"/>
          <w:tblCellSpacing w:w="0" w:type="dxa"/>
          <w:jc w:val="center"/>
        </w:trPr>
        <w:tc>
          <w:tcPr>
            <w:tcW w:w="9115" w:type="dxa"/>
            <w:hideMark/>
          </w:tcPr>
          <w:p w:rsidR="00B211B4" w:rsidRPr="003D570A" w:rsidRDefault="00B211B4" w:rsidP="00DD0132">
            <w:pPr>
              <w:widowControl/>
              <w:ind w:firstLineChars="1198" w:firstLine="2875"/>
              <w:rPr>
                <w:rFonts w:ascii="宋体" w:eastAsia="宋体" w:hAnsi="宋体" w:cs="宋体"/>
                <w:b/>
                <w:kern w:val="0"/>
                <w:sz w:val="30"/>
                <w:szCs w:val="30"/>
              </w:rPr>
            </w:pPr>
            <w:r w:rsidRPr="00DD0132">
              <w:rPr>
                <w:rFonts w:ascii="宋体" w:eastAsia="宋体" w:hAnsi="宋体" w:cs="宋体" w:hint="eastAsia"/>
                <w:kern w:val="0"/>
                <w:sz w:val="24"/>
                <w:szCs w:val="24"/>
              </w:rPr>
              <w:t xml:space="preserve"> </w:t>
            </w:r>
            <w:r w:rsidR="00C53126">
              <w:rPr>
                <w:rFonts w:ascii="宋体" w:eastAsia="宋体" w:hAnsi="宋体" w:cs="宋体" w:hint="eastAsia"/>
                <w:kern w:val="0"/>
                <w:sz w:val="24"/>
                <w:szCs w:val="24"/>
              </w:rPr>
              <w:t xml:space="preserve">       </w:t>
            </w:r>
            <w:r w:rsidRPr="003D570A">
              <w:rPr>
                <w:rFonts w:ascii="宋体" w:eastAsia="宋体" w:hAnsi="宋体" w:cs="宋体" w:hint="eastAsia"/>
                <w:b/>
                <w:kern w:val="0"/>
                <w:sz w:val="30"/>
                <w:szCs w:val="30"/>
              </w:rPr>
              <w:t>光华法</w:t>
            </w:r>
            <w:r w:rsidRPr="003D570A">
              <w:rPr>
                <w:rFonts w:ascii="宋体" w:eastAsia="宋体" w:hAnsi="宋体" w:cs="宋体"/>
                <w:b/>
                <w:kern w:val="0"/>
                <w:sz w:val="30"/>
                <w:szCs w:val="30"/>
              </w:rPr>
              <w:t>学院</w:t>
            </w:r>
          </w:p>
          <w:p w:rsidR="00B211B4" w:rsidRPr="003D570A" w:rsidRDefault="00CB4BCF" w:rsidP="003D570A">
            <w:pPr>
              <w:spacing w:line="560" w:lineRule="exact"/>
              <w:ind w:firstLineChars="550" w:firstLine="1656"/>
              <w:rPr>
                <w:rFonts w:ascii="宋体" w:eastAsia="宋体" w:hAnsi="宋体" w:cs="宋体"/>
                <w:b/>
                <w:kern w:val="0"/>
                <w:sz w:val="30"/>
                <w:szCs w:val="30"/>
              </w:rPr>
            </w:pPr>
            <w:r>
              <w:rPr>
                <w:rFonts w:ascii="宋体" w:eastAsia="宋体" w:hAnsi="宋体" w:cs="宋体" w:hint="eastAsia"/>
                <w:b/>
                <w:kern w:val="0"/>
                <w:sz w:val="30"/>
                <w:szCs w:val="30"/>
              </w:rPr>
              <w:t xml:space="preserve"> </w:t>
            </w:r>
            <w:r w:rsidR="00B211B4" w:rsidRPr="003D570A">
              <w:rPr>
                <w:rFonts w:ascii="宋体" w:eastAsia="宋体" w:hAnsi="宋体" w:cs="宋体" w:hint="eastAsia"/>
                <w:b/>
                <w:kern w:val="0"/>
                <w:sz w:val="30"/>
                <w:szCs w:val="30"/>
              </w:rPr>
              <w:t>关于</w:t>
            </w:r>
            <w:r w:rsidR="00B211B4" w:rsidRPr="003D570A">
              <w:rPr>
                <w:rFonts w:ascii="宋体" w:eastAsia="宋体" w:hAnsi="宋体" w:cs="宋体"/>
                <w:b/>
                <w:kern w:val="0"/>
                <w:sz w:val="30"/>
                <w:szCs w:val="30"/>
              </w:rPr>
              <w:t>推荐</w:t>
            </w:r>
            <w:r w:rsidR="00DE0B2F">
              <w:rPr>
                <w:rFonts w:ascii="宋体" w:eastAsia="宋体" w:hAnsi="宋体" w:cs="宋体" w:hint="eastAsia"/>
                <w:b/>
                <w:kern w:val="0"/>
                <w:sz w:val="30"/>
                <w:szCs w:val="30"/>
              </w:rPr>
              <w:t>201</w:t>
            </w:r>
            <w:r w:rsidR="00E34275">
              <w:rPr>
                <w:rFonts w:ascii="宋体" w:eastAsia="宋体" w:hAnsi="宋体" w:cs="宋体" w:hint="eastAsia"/>
                <w:b/>
                <w:kern w:val="0"/>
                <w:sz w:val="30"/>
                <w:szCs w:val="30"/>
              </w:rPr>
              <w:t>7</w:t>
            </w:r>
            <w:r w:rsidR="00B211B4" w:rsidRPr="003D570A">
              <w:rPr>
                <w:rFonts w:ascii="宋体" w:eastAsia="宋体" w:hAnsi="宋体" w:cs="宋体"/>
                <w:b/>
                <w:kern w:val="0"/>
                <w:sz w:val="30"/>
                <w:szCs w:val="30"/>
              </w:rPr>
              <w:t>年免试</w:t>
            </w:r>
            <w:r w:rsidR="00B211B4" w:rsidRPr="003D570A">
              <w:rPr>
                <w:rFonts w:ascii="宋体" w:eastAsia="宋体" w:hAnsi="宋体" w:cs="宋体" w:hint="eastAsia"/>
                <w:b/>
                <w:kern w:val="0"/>
                <w:sz w:val="30"/>
                <w:szCs w:val="30"/>
              </w:rPr>
              <w:t>研究</w:t>
            </w:r>
            <w:r w:rsidR="00B211B4" w:rsidRPr="003D570A">
              <w:rPr>
                <w:rFonts w:ascii="宋体" w:eastAsia="宋体" w:hAnsi="宋体" w:cs="宋体"/>
                <w:b/>
                <w:kern w:val="0"/>
                <w:sz w:val="30"/>
                <w:szCs w:val="30"/>
              </w:rPr>
              <w:t>生工作实施</w:t>
            </w:r>
            <w:r w:rsidR="00B211B4" w:rsidRPr="003D570A">
              <w:rPr>
                <w:rFonts w:ascii="宋体" w:eastAsia="宋体" w:hAnsi="宋体" w:cs="宋体" w:hint="eastAsia"/>
                <w:b/>
                <w:kern w:val="0"/>
                <w:sz w:val="30"/>
                <w:szCs w:val="30"/>
              </w:rPr>
              <w:t>办法</w:t>
            </w:r>
          </w:p>
          <w:p w:rsidR="00F01A63" w:rsidRPr="00DD0132" w:rsidRDefault="006A5317" w:rsidP="006A5317">
            <w:pPr>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推荐优秀应届本科毕业生免试攻读硕士学位研究生，</w:t>
            </w:r>
            <w:r w:rsidR="00EE529B" w:rsidRPr="00DD0132">
              <w:rPr>
                <w:rFonts w:ascii="宋体" w:eastAsia="宋体" w:hAnsi="宋体" w:cs="宋体" w:hint="eastAsia"/>
                <w:kern w:val="0"/>
                <w:sz w:val="24"/>
                <w:szCs w:val="24"/>
              </w:rPr>
              <w:t>是我国选拔优秀人才的一项重要措施，</w:t>
            </w:r>
            <w:r w:rsidR="00F425AE" w:rsidRPr="00DD0132">
              <w:rPr>
                <w:rFonts w:ascii="宋体" w:eastAsia="宋体" w:hAnsi="宋体" w:cs="宋体"/>
                <w:kern w:val="0"/>
                <w:sz w:val="24"/>
                <w:szCs w:val="24"/>
              </w:rPr>
              <w:t>为做好从本科优秀学生中推荐免试研究生的工作，促进法学本科学生的教学和科研活动，</w:t>
            </w:r>
            <w:r w:rsidR="00F425AE" w:rsidRPr="00DD0132">
              <w:rPr>
                <w:rFonts w:ascii="宋体" w:eastAsia="宋体" w:hAnsi="宋体" w:cs="宋体" w:hint="eastAsia"/>
                <w:kern w:val="0"/>
                <w:sz w:val="24"/>
                <w:szCs w:val="24"/>
              </w:rPr>
              <w:t>确保研究生招生质量，根据</w:t>
            </w:r>
            <w:r w:rsidR="00004696" w:rsidRPr="00DD0132">
              <w:rPr>
                <w:rFonts w:ascii="宋体" w:eastAsia="宋体" w:hAnsi="宋体" w:cs="宋体" w:hint="eastAsia"/>
                <w:kern w:val="0"/>
                <w:sz w:val="24"/>
                <w:szCs w:val="24"/>
              </w:rPr>
              <w:t>《</w:t>
            </w:r>
            <w:r w:rsidR="00F425AE" w:rsidRPr="00DD0132">
              <w:rPr>
                <w:rFonts w:ascii="宋体" w:eastAsia="宋体" w:hAnsi="宋体" w:cs="宋体" w:hint="eastAsia"/>
                <w:kern w:val="0"/>
                <w:sz w:val="24"/>
                <w:szCs w:val="24"/>
              </w:rPr>
              <w:t>教育部</w:t>
            </w:r>
            <w:r w:rsidR="00004696" w:rsidRPr="00DD0132">
              <w:rPr>
                <w:rFonts w:ascii="宋体" w:eastAsia="宋体" w:hAnsi="宋体" w:cs="宋体" w:hint="eastAsia"/>
                <w:kern w:val="0"/>
                <w:sz w:val="24"/>
                <w:szCs w:val="24"/>
              </w:rPr>
              <w:t>办公厅关于进一步完善推荐优秀应届本科毕业生免试攻读研究生工作办法的通知》（教学厅〔2014〕5号）</w:t>
            </w:r>
            <w:r w:rsidR="00DD0132" w:rsidRPr="00DD0132">
              <w:rPr>
                <w:rFonts w:ascii="宋体" w:eastAsia="宋体" w:hAnsi="宋体" w:cs="宋体" w:hint="eastAsia"/>
                <w:kern w:val="0"/>
                <w:sz w:val="24"/>
                <w:szCs w:val="24"/>
              </w:rPr>
              <w:t>有关文件和</w:t>
            </w:r>
            <w:r w:rsidR="00F425AE" w:rsidRPr="00DD0132">
              <w:rPr>
                <w:rFonts w:ascii="宋体" w:eastAsia="宋体" w:hAnsi="宋体" w:cs="宋体" w:hint="eastAsia"/>
                <w:kern w:val="0"/>
                <w:sz w:val="24"/>
                <w:szCs w:val="24"/>
              </w:rPr>
              <w:t>浙江大学</w:t>
            </w:r>
            <w:r w:rsidR="00612500">
              <w:rPr>
                <w:rFonts w:ascii="宋体" w:eastAsia="宋体" w:hAnsi="宋体" w:cs="宋体" w:hint="eastAsia"/>
                <w:kern w:val="0"/>
                <w:sz w:val="24"/>
                <w:szCs w:val="24"/>
              </w:rPr>
              <w:t>有关</w:t>
            </w:r>
            <w:r w:rsidR="000B3306">
              <w:rPr>
                <w:rFonts w:ascii="宋体" w:eastAsia="宋体" w:hAnsi="宋体" w:cs="宋体" w:hint="eastAsia"/>
                <w:kern w:val="0"/>
                <w:sz w:val="24"/>
                <w:szCs w:val="24"/>
              </w:rPr>
              <w:t>201</w:t>
            </w:r>
            <w:r w:rsidR="00602AF8">
              <w:rPr>
                <w:rFonts w:ascii="宋体" w:eastAsia="宋体" w:hAnsi="宋体" w:cs="宋体" w:hint="eastAsia"/>
                <w:kern w:val="0"/>
                <w:sz w:val="24"/>
                <w:szCs w:val="24"/>
              </w:rPr>
              <w:t>7</w:t>
            </w:r>
            <w:r w:rsidR="000B3306">
              <w:rPr>
                <w:rFonts w:ascii="宋体" w:eastAsia="宋体" w:hAnsi="宋体" w:cs="宋体" w:hint="eastAsia"/>
                <w:kern w:val="0"/>
                <w:sz w:val="24"/>
                <w:szCs w:val="24"/>
              </w:rPr>
              <w:t>年</w:t>
            </w:r>
            <w:r w:rsidR="00F425AE" w:rsidRPr="00DD0132">
              <w:rPr>
                <w:rFonts w:ascii="宋体" w:eastAsia="宋体" w:hAnsi="宋体" w:cs="宋体" w:hint="eastAsia"/>
                <w:kern w:val="0"/>
                <w:sz w:val="24"/>
                <w:szCs w:val="24"/>
              </w:rPr>
              <w:t>推荐优秀应届本科毕业生免试攻读研究</w:t>
            </w:r>
            <w:r w:rsidR="00612500">
              <w:rPr>
                <w:rFonts w:ascii="宋体" w:eastAsia="宋体" w:hAnsi="宋体" w:cs="宋体" w:hint="eastAsia"/>
                <w:kern w:val="0"/>
                <w:sz w:val="24"/>
                <w:szCs w:val="24"/>
              </w:rPr>
              <w:t>生工作相关事项通知的精神</w:t>
            </w:r>
            <w:r w:rsidR="00F425AE" w:rsidRPr="00DD0132">
              <w:rPr>
                <w:rFonts w:ascii="宋体" w:eastAsia="宋体" w:hAnsi="宋体" w:cs="宋体" w:hint="eastAsia"/>
                <w:kern w:val="0"/>
                <w:sz w:val="24"/>
                <w:szCs w:val="24"/>
              </w:rPr>
              <w:t>，并结合我院实际，特</w:t>
            </w:r>
            <w:r w:rsidR="00F425AE" w:rsidRPr="00DD0132">
              <w:rPr>
                <w:rFonts w:ascii="宋体" w:eastAsia="宋体" w:hAnsi="宋体" w:cs="宋体"/>
                <w:kern w:val="0"/>
                <w:sz w:val="24"/>
                <w:szCs w:val="24"/>
              </w:rPr>
              <w:t>制定本实施</w:t>
            </w:r>
            <w:r w:rsidR="00123B7D" w:rsidRPr="00DD0132">
              <w:rPr>
                <w:rFonts w:ascii="宋体" w:eastAsia="宋体" w:hAnsi="宋体" w:cs="宋体" w:hint="eastAsia"/>
                <w:kern w:val="0"/>
                <w:sz w:val="24"/>
                <w:szCs w:val="24"/>
              </w:rPr>
              <w:t>办法</w:t>
            </w:r>
            <w:r w:rsidR="00F425AE" w:rsidRPr="00DD0132">
              <w:rPr>
                <w:rFonts w:ascii="宋体" w:eastAsia="宋体" w:hAnsi="宋体" w:cs="宋体"/>
                <w:kern w:val="0"/>
                <w:sz w:val="24"/>
                <w:szCs w:val="24"/>
              </w:rPr>
              <w:t>。</w:t>
            </w:r>
          </w:p>
          <w:p w:rsidR="00123B7D" w:rsidRPr="00DD0132" w:rsidRDefault="0018499E" w:rsidP="00F01A63">
            <w:pPr>
              <w:spacing w:line="560" w:lineRule="exact"/>
              <w:rPr>
                <w:rFonts w:ascii="宋体" w:eastAsia="宋体" w:hAnsi="宋体" w:cs="宋体"/>
                <w:b/>
                <w:kern w:val="0"/>
                <w:sz w:val="24"/>
                <w:szCs w:val="24"/>
              </w:rPr>
            </w:pPr>
            <w:r w:rsidRPr="00DD0132">
              <w:rPr>
                <w:rFonts w:ascii="宋体" w:eastAsia="宋体" w:hAnsi="宋体" w:cs="宋体" w:hint="eastAsia"/>
                <w:kern w:val="0"/>
                <w:sz w:val="24"/>
                <w:szCs w:val="24"/>
              </w:rPr>
              <w:t xml:space="preserve">      </w:t>
            </w:r>
            <w:r w:rsidRPr="00DD0132">
              <w:rPr>
                <w:rFonts w:ascii="宋体" w:eastAsia="宋体" w:hAnsi="宋体" w:cs="宋体" w:hint="eastAsia"/>
                <w:b/>
                <w:kern w:val="0"/>
                <w:sz w:val="24"/>
                <w:szCs w:val="24"/>
              </w:rPr>
              <w:t>一、</w:t>
            </w:r>
            <w:r w:rsidR="00123B7D" w:rsidRPr="00DD0132">
              <w:rPr>
                <w:rFonts w:ascii="宋体" w:eastAsia="宋体" w:hAnsi="宋体" w:cs="宋体" w:hint="eastAsia"/>
                <w:b/>
                <w:kern w:val="0"/>
                <w:sz w:val="24"/>
                <w:szCs w:val="24"/>
              </w:rPr>
              <w:t>推荐免试研究生</w:t>
            </w:r>
            <w:r w:rsidR="00B211B4" w:rsidRPr="00DD0132">
              <w:rPr>
                <w:rFonts w:ascii="宋体" w:eastAsia="宋体" w:hAnsi="宋体" w:cs="宋体"/>
                <w:b/>
                <w:kern w:val="0"/>
                <w:sz w:val="24"/>
                <w:szCs w:val="24"/>
              </w:rPr>
              <w:t>遴选</w:t>
            </w:r>
            <w:r w:rsidR="00123B7D" w:rsidRPr="00DD0132">
              <w:rPr>
                <w:rFonts w:ascii="宋体" w:eastAsia="宋体" w:hAnsi="宋体" w:cs="宋体" w:hint="eastAsia"/>
                <w:b/>
                <w:kern w:val="0"/>
                <w:sz w:val="24"/>
                <w:szCs w:val="24"/>
              </w:rPr>
              <w:t>工作领导小组</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组长：</w:t>
            </w:r>
            <w:r w:rsidR="00441B0F">
              <w:rPr>
                <w:rFonts w:ascii="宋体" w:eastAsia="宋体" w:hAnsi="宋体" w:cs="宋体" w:hint="eastAsia"/>
                <w:kern w:val="0"/>
                <w:sz w:val="24"/>
                <w:szCs w:val="24"/>
              </w:rPr>
              <w:t>学院</w:t>
            </w:r>
            <w:r>
              <w:rPr>
                <w:rFonts w:ascii="宋体" w:eastAsia="宋体" w:hAnsi="宋体" w:cs="宋体" w:hint="eastAsia"/>
                <w:kern w:val="0"/>
                <w:sz w:val="24"/>
                <w:szCs w:val="24"/>
              </w:rPr>
              <w:t>院长、</w:t>
            </w:r>
            <w:r w:rsidR="00441B0F">
              <w:rPr>
                <w:rFonts w:ascii="宋体" w:eastAsia="宋体" w:hAnsi="宋体" w:cs="宋体" w:hint="eastAsia"/>
                <w:kern w:val="0"/>
                <w:sz w:val="24"/>
                <w:szCs w:val="24"/>
              </w:rPr>
              <w:t>党委</w:t>
            </w:r>
            <w:r>
              <w:rPr>
                <w:rFonts w:ascii="宋体" w:eastAsia="宋体" w:hAnsi="宋体" w:cs="宋体" w:hint="eastAsia"/>
                <w:kern w:val="0"/>
                <w:sz w:val="24"/>
                <w:szCs w:val="24"/>
              </w:rPr>
              <w:t>书记</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副组长：分管教学工作的副院长、</w:t>
            </w:r>
            <w:r w:rsidR="008D7CDD">
              <w:rPr>
                <w:rFonts w:ascii="宋体" w:eastAsia="宋体" w:hAnsi="宋体" w:cs="宋体" w:hint="eastAsia"/>
                <w:kern w:val="0"/>
                <w:sz w:val="24"/>
                <w:szCs w:val="24"/>
              </w:rPr>
              <w:t>纪委书记、</w:t>
            </w:r>
            <w:r>
              <w:rPr>
                <w:rFonts w:ascii="宋体" w:eastAsia="宋体" w:hAnsi="宋体" w:cs="宋体" w:hint="eastAsia"/>
                <w:kern w:val="0"/>
                <w:sz w:val="24"/>
                <w:szCs w:val="24"/>
              </w:rPr>
              <w:t>分管学生工作的副书记</w:t>
            </w:r>
          </w:p>
          <w:p w:rsidR="005F2205" w:rsidRDefault="005F2205" w:rsidP="0018499E">
            <w:pPr>
              <w:widowControl/>
              <w:spacing w:line="360" w:lineRule="auto"/>
              <w:ind w:leftChars="287" w:left="603" w:firstLineChars="49" w:firstLine="118"/>
              <w:rPr>
                <w:rFonts w:ascii="宋体" w:eastAsia="宋体" w:hAnsi="宋体" w:cs="宋体"/>
                <w:kern w:val="0"/>
                <w:sz w:val="24"/>
                <w:szCs w:val="24"/>
              </w:rPr>
            </w:pPr>
            <w:r>
              <w:rPr>
                <w:rFonts w:ascii="宋体" w:eastAsia="宋体" w:hAnsi="宋体" w:cs="宋体" w:hint="eastAsia"/>
                <w:kern w:val="0"/>
                <w:sz w:val="24"/>
                <w:szCs w:val="24"/>
              </w:rPr>
              <w:t>组员：院务委会员委员</w:t>
            </w:r>
          </w:p>
          <w:p w:rsidR="00A023AD" w:rsidRPr="0020790E" w:rsidRDefault="00C92144" w:rsidP="00A023AD">
            <w:pPr>
              <w:spacing w:line="360" w:lineRule="auto"/>
              <w:ind w:firstLineChars="300" w:firstLine="720"/>
              <w:rPr>
                <w:sz w:val="24"/>
                <w:szCs w:val="24"/>
              </w:rPr>
            </w:pPr>
            <w:r>
              <w:rPr>
                <w:rFonts w:hint="eastAsia"/>
                <w:sz w:val="24"/>
                <w:szCs w:val="24"/>
              </w:rPr>
              <w:t>领导小组全面负责光华法学院</w:t>
            </w:r>
            <w:r w:rsidR="00A023AD" w:rsidRPr="0020790E">
              <w:rPr>
                <w:rFonts w:hint="eastAsia"/>
                <w:sz w:val="24"/>
                <w:szCs w:val="24"/>
              </w:rPr>
              <w:t>推荐免试研究生工作</w:t>
            </w:r>
          </w:p>
          <w:p w:rsidR="00F425AE" w:rsidRPr="00DD0132" w:rsidRDefault="0018499E" w:rsidP="00A023AD">
            <w:pPr>
              <w:widowControl/>
              <w:spacing w:line="360" w:lineRule="auto"/>
              <w:ind w:firstLineChars="300" w:firstLine="723"/>
              <w:rPr>
                <w:rFonts w:ascii="宋体" w:eastAsia="宋体" w:hAnsi="宋体" w:cs="宋体"/>
                <w:b/>
                <w:kern w:val="0"/>
                <w:sz w:val="24"/>
                <w:szCs w:val="24"/>
              </w:rPr>
            </w:pPr>
            <w:r w:rsidRPr="00DD0132">
              <w:rPr>
                <w:rFonts w:ascii="宋体" w:eastAsia="宋体" w:hAnsi="宋体" w:cs="宋体" w:hint="eastAsia"/>
                <w:b/>
                <w:kern w:val="0"/>
                <w:sz w:val="24"/>
                <w:szCs w:val="24"/>
              </w:rPr>
              <w:t>二、</w:t>
            </w:r>
            <w:r w:rsidR="00F425A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w:t>
            </w:r>
            <w:r w:rsidR="00F425AE" w:rsidRPr="00DD0132">
              <w:rPr>
                <w:rFonts w:ascii="宋体" w:eastAsia="宋体" w:hAnsi="宋体" w:cs="宋体" w:hint="eastAsia"/>
                <w:b/>
                <w:kern w:val="0"/>
                <w:sz w:val="24"/>
                <w:szCs w:val="24"/>
              </w:rPr>
              <w:t>基本条件</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免试研究生推荐对象为已取得有效学分达125</w:t>
            </w:r>
            <w:r w:rsidR="006C3F4E">
              <w:rPr>
                <w:rFonts w:ascii="宋体" w:eastAsia="宋体" w:hAnsi="宋体" w:cs="宋体"/>
                <w:kern w:val="0"/>
                <w:sz w:val="24"/>
                <w:szCs w:val="24"/>
              </w:rPr>
              <w:t>以上</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按法学专业的学制年限能预期毕业的我院全日制应届本科毕业生，且符合以下条件：</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1</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具有高尚的爱国主义情操和集体主义精神，社会主义信念坚定，社会责任感强,遵纪守法，积极向上，身心健康</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2</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具有较强的创新意识和专业研究能力，学习刻苦、勤奋、成绩优秀</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3</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诚实守信，学风端正，无任何考试作弊等其他违法违纪行为</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受过学校行政警告及以上处分者不得推荐</w:t>
            </w:r>
            <w:r w:rsidR="006A5317">
              <w:rPr>
                <w:rFonts w:ascii="宋体" w:eastAsia="宋体" w:hAnsi="宋体" w:cs="宋体" w:hint="eastAsia"/>
                <w:kern w:val="0"/>
                <w:sz w:val="24"/>
                <w:szCs w:val="24"/>
              </w:rPr>
              <w:t>。</w:t>
            </w:r>
          </w:p>
          <w:p w:rsidR="00ED3F7D" w:rsidRPr="00DD0132" w:rsidRDefault="00DD0132" w:rsidP="00DD0132">
            <w:pPr>
              <w:widowControl/>
              <w:spacing w:line="360" w:lineRule="auto"/>
              <w:ind w:firstLineChars="250" w:firstLine="602"/>
              <w:rPr>
                <w:rFonts w:ascii="宋体" w:eastAsia="宋体" w:hAnsi="宋体" w:cs="宋体"/>
                <w:b/>
                <w:kern w:val="0"/>
                <w:sz w:val="24"/>
                <w:szCs w:val="24"/>
              </w:rPr>
            </w:pPr>
            <w:r w:rsidRPr="00DD0132">
              <w:rPr>
                <w:rFonts w:ascii="宋体" w:eastAsia="宋体" w:hAnsi="宋体" w:cs="宋体" w:hint="eastAsia"/>
                <w:b/>
                <w:kern w:val="0"/>
                <w:sz w:val="24"/>
                <w:szCs w:val="24"/>
              </w:rPr>
              <w:t>三</w:t>
            </w:r>
            <w:r w:rsidR="00F425AE" w:rsidRPr="00DD0132">
              <w:rPr>
                <w:rFonts w:ascii="宋体" w:eastAsia="宋体" w:hAnsi="宋体" w:cs="宋体"/>
                <w:b/>
                <w:kern w:val="0"/>
                <w:sz w:val="24"/>
                <w:szCs w:val="24"/>
              </w:rPr>
              <w:t>、</w:t>
            </w:r>
            <w:r w:rsidR="00545C4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推荐免试研究生的审查条件</w:t>
            </w:r>
          </w:p>
          <w:p w:rsidR="00F425AE" w:rsidRPr="00DD0132" w:rsidRDefault="00ED3F7D"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本院法学专业本科生推荐免试研究生，</w:t>
            </w:r>
            <w:r w:rsidRPr="00DD0132">
              <w:rPr>
                <w:rFonts w:ascii="宋体" w:eastAsia="宋体" w:hAnsi="宋体" w:cs="宋体" w:hint="eastAsia"/>
                <w:kern w:val="0"/>
                <w:sz w:val="24"/>
                <w:szCs w:val="24"/>
              </w:rPr>
              <w:t>还</w:t>
            </w:r>
            <w:r w:rsidR="00F425AE" w:rsidRPr="00DD0132">
              <w:rPr>
                <w:rFonts w:ascii="宋体" w:eastAsia="宋体" w:hAnsi="宋体" w:cs="宋体"/>
                <w:kern w:val="0"/>
                <w:sz w:val="24"/>
                <w:szCs w:val="24"/>
              </w:rPr>
              <w:t>应符合下述条件：</w:t>
            </w:r>
          </w:p>
          <w:p w:rsidR="00D37317"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1.</w:t>
            </w:r>
            <w:r w:rsidR="003B48C6" w:rsidRPr="00DD0132">
              <w:rPr>
                <w:rFonts w:ascii="宋体" w:eastAsia="宋体" w:hAnsi="宋体" w:cs="宋体" w:hint="eastAsia"/>
                <w:kern w:val="0"/>
                <w:sz w:val="24"/>
                <w:szCs w:val="24"/>
              </w:rPr>
              <w:t>学业成绩综合排名在本专业前60%</w:t>
            </w:r>
            <w:r w:rsidR="006C3F4E">
              <w:rPr>
                <w:rFonts w:ascii="宋体" w:eastAsia="宋体" w:hAnsi="宋体" w:cs="宋体" w:hint="eastAsia"/>
                <w:kern w:val="0"/>
                <w:sz w:val="24"/>
                <w:szCs w:val="24"/>
              </w:rPr>
              <w:t>；</w:t>
            </w:r>
          </w:p>
          <w:p w:rsidR="003B48C6"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2.</w:t>
            </w:r>
            <w:r w:rsidR="00B07273" w:rsidRPr="00DD0132">
              <w:rPr>
                <w:rFonts w:ascii="宋体" w:eastAsia="宋体" w:hAnsi="宋体" w:cs="宋体" w:hint="eastAsia"/>
                <w:kern w:val="0"/>
                <w:sz w:val="24"/>
                <w:szCs w:val="24"/>
              </w:rPr>
              <w:t>申请推荐免试研究生的</w:t>
            </w:r>
            <w:r w:rsidR="00D37317" w:rsidRPr="00DD0132">
              <w:rPr>
                <w:rFonts w:ascii="宋体" w:eastAsia="宋体" w:hAnsi="宋体" w:cs="宋体" w:hint="eastAsia"/>
                <w:kern w:val="0"/>
                <w:sz w:val="24"/>
                <w:szCs w:val="24"/>
              </w:rPr>
              <w:t>，外语成绩应获得我国大学英语六级426</w:t>
            </w:r>
            <w:r w:rsidR="0043511F" w:rsidRPr="00DD0132">
              <w:rPr>
                <w:rFonts w:ascii="宋体" w:eastAsia="宋体" w:hAnsi="宋体" w:cs="宋体" w:hint="eastAsia"/>
                <w:kern w:val="0"/>
                <w:sz w:val="24"/>
                <w:szCs w:val="24"/>
              </w:rPr>
              <w:t>分以</w:t>
            </w:r>
            <w:r w:rsidR="00D37317" w:rsidRPr="00DD0132">
              <w:rPr>
                <w:rFonts w:ascii="宋体" w:eastAsia="宋体" w:hAnsi="宋体" w:cs="宋体" w:hint="eastAsia"/>
                <w:kern w:val="0"/>
                <w:sz w:val="24"/>
                <w:szCs w:val="24"/>
              </w:rPr>
              <w:t>上</w:t>
            </w:r>
            <w:r w:rsidR="003B48C6"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或TOEFL≥550</w:t>
            </w:r>
            <w:r w:rsidR="006C3F4E">
              <w:rPr>
                <w:rFonts w:ascii="宋体" w:eastAsia="宋体" w:hAnsi="宋体" w:cs="宋体"/>
                <w:kern w:val="0"/>
                <w:sz w:val="24"/>
                <w:szCs w:val="24"/>
              </w:rPr>
              <w:t>分（</w:t>
            </w:r>
            <w:proofErr w:type="gramStart"/>
            <w:r w:rsidR="006C3F4E">
              <w:rPr>
                <w:rFonts w:ascii="宋体" w:eastAsia="宋体" w:hAnsi="宋体" w:cs="宋体"/>
                <w:kern w:val="0"/>
                <w:sz w:val="24"/>
                <w:szCs w:val="24"/>
              </w:rPr>
              <w:t>或</w:t>
            </w:r>
            <w:r w:rsidR="006C3F4E">
              <w:rPr>
                <w:rFonts w:ascii="宋体" w:eastAsia="宋体" w:hAnsi="宋体" w:cs="宋体" w:hint="eastAsia"/>
                <w:kern w:val="0"/>
                <w:sz w:val="24"/>
                <w:szCs w:val="24"/>
              </w:rPr>
              <w:t>机考</w:t>
            </w:r>
            <w:proofErr w:type="gramEnd"/>
            <w:r w:rsidR="006C3F4E" w:rsidRPr="00DD0132">
              <w:rPr>
                <w:rFonts w:ascii="宋体" w:eastAsia="宋体" w:hAnsi="宋体" w:cs="宋体"/>
                <w:kern w:val="0"/>
                <w:sz w:val="24"/>
                <w:szCs w:val="24"/>
              </w:rPr>
              <w:t>≥</w:t>
            </w:r>
            <w:r w:rsidR="0018499E" w:rsidRPr="00DD0132">
              <w:rPr>
                <w:rFonts w:ascii="宋体" w:eastAsia="宋体" w:hAnsi="宋体" w:cs="宋体"/>
                <w:kern w:val="0"/>
                <w:sz w:val="24"/>
                <w:szCs w:val="24"/>
              </w:rPr>
              <w:t>80分）</w:t>
            </w:r>
            <w:proofErr w:type="gramStart"/>
            <w:r w:rsidR="0018499E" w:rsidRPr="00DD0132">
              <w:rPr>
                <w:rFonts w:ascii="宋体" w:eastAsia="宋体" w:hAnsi="宋体" w:cs="宋体"/>
                <w:kern w:val="0"/>
                <w:sz w:val="24"/>
                <w:szCs w:val="24"/>
              </w:rPr>
              <w:t>或雅思</w:t>
            </w:r>
            <w:proofErr w:type="gramEnd"/>
            <w:r w:rsidR="0018499E" w:rsidRPr="00DD0132">
              <w:rPr>
                <w:rFonts w:ascii="宋体" w:eastAsia="宋体" w:hAnsi="宋体" w:cs="宋体"/>
                <w:kern w:val="0"/>
                <w:sz w:val="24"/>
                <w:szCs w:val="24"/>
              </w:rPr>
              <w:t>≥5.5或全国公共英语考试通过</w:t>
            </w:r>
            <w:r w:rsidR="0018499E" w:rsidRPr="00DD0132">
              <w:rPr>
                <w:rFonts w:ascii="宋体" w:eastAsia="宋体" w:hAnsi="宋体" w:cs="宋体" w:hint="eastAsia"/>
                <w:kern w:val="0"/>
                <w:sz w:val="24"/>
                <w:szCs w:val="24"/>
              </w:rPr>
              <w:t>5</w:t>
            </w:r>
            <w:r w:rsidR="0018499E" w:rsidRPr="00DD0132">
              <w:rPr>
                <w:rFonts w:ascii="宋体" w:eastAsia="宋体" w:hAnsi="宋体" w:cs="宋体"/>
                <w:kern w:val="0"/>
                <w:sz w:val="24"/>
                <w:szCs w:val="24"/>
              </w:rPr>
              <w:t>级</w:t>
            </w:r>
            <w:r w:rsidR="0018499E"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 xml:space="preserve"> </w:t>
            </w:r>
          </w:p>
          <w:p w:rsidR="00F425AE" w:rsidRPr="006A5317" w:rsidRDefault="006A5317" w:rsidP="006A5317">
            <w:pPr>
              <w:widowControl/>
              <w:spacing w:line="360" w:lineRule="auto"/>
              <w:ind w:firstLineChars="250" w:firstLine="602"/>
              <w:rPr>
                <w:rFonts w:ascii="宋体" w:eastAsia="宋体" w:hAnsi="宋体" w:cs="宋体"/>
                <w:b/>
                <w:kern w:val="0"/>
                <w:sz w:val="24"/>
                <w:szCs w:val="24"/>
              </w:rPr>
            </w:pPr>
            <w:r w:rsidRPr="006A5317">
              <w:rPr>
                <w:rFonts w:ascii="宋体" w:eastAsia="宋体" w:hAnsi="宋体" w:cs="宋体" w:hint="eastAsia"/>
                <w:b/>
                <w:kern w:val="0"/>
                <w:sz w:val="24"/>
                <w:szCs w:val="24"/>
              </w:rPr>
              <w:t>四</w:t>
            </w:r>
            <w:r w:rsidR="00F425AE" w:rsidRPr="006A5317">
              <w:rPr>
                <w:rFonts w:ascii="宋体" w:eastAsia="宋体" w:hAnsi="宋体" w:cs="宋体"/>
                <w:b/>
                <w:kern w:val="0"/>
                <w:sz w:val="24"/>
                <w:szCs w:val="24"/>
              </w:rPr>
              <w:t>、申请程序</w:t>
            </w:r>
          </w:p>
          <w:p w:rsidR="00ED3F7D" w:rsidRPr="00DD0132" w:rsidRDefault="001B1861" w:rsidP="001B186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1</w:t>
            </w:r>
            <w:r w:rsidR="009E6E89" w:rsidRPr="00DD0132">
              <w:rPr>
                <w:rFonts w:ascii="宋体" w:eastAsia="宋体" w:hAnsi="宋体" w:cs="宋体" w:hint="eastAsia"/>
                <w:kern w:val="0"/>
                <w:sz w:val="24"/>
                <w:szCs w:val="24"/>
              </w:rPr>
              <w:t>.</w:t>
            </w:r>
            <w:r w:rsidR="00ED3F7D" w:rsidRPr="00DD0132">
              <w:rPr>
                <w:rFonts w:ascii="宋体" w:eastAsia="宋体" w:hAnsi="宋体" w:cs="宋体" w:hint="eastAsia"/>
                <w:kern w:val="0"/>
                <w:sz w:val="24"/>
                <w:szCs w:val="24"/>
              </w:rPr>
              <w:t>在规定的时间内向</w:t>
            </w:r>
            <w:r w:rsidR="000C08A4" w:rsidRPr="00DD0132">
              <w:rPr>
                <w:rFonts w:ascii="宋体" w:eastAsia="宋体" w:hAnsi="宋体" w:cs="宋体" w:hint="eastAsia"/>
                <w:kern w:val="0"/>
                <w:sz w:val="24"/>
                <w:szCs w:val="24"/>
              </w:rPr>
              <w:t>学</w:t>
            </w:r>
            <w:r w:rsidR="006A5317">
              <w:rPr>
                <w:rFonts w:ascii="宋体" w:eastAsia="宋体" w:hAnsi="宋体" w:cs="宋体" w:hint="eastAsia"/>
                <w:kern w:val="0"/>
                <w:sz w:val="24"/>
                <w:szCs w:val="24"/>
              </w:rPr>
              <w:t>院</w:t>
            </w:r>
            <w:r w:rsidR="005F2205">
              <w:rPr>
                <w:rFonts w:ascii="宋体" w:eastAsia="宋体" w:hAnsi="宋体" w:cs="宋体" w:hint="eastAsia"/>
                <w:kern w:val="0"/>
                <w:sz w:val="24"/>
                <w:szCs w:val="24"/>
              </w:rPr>
              <w:t>教育教学中心</w:t>
            </w:r>
            <w:r w:rsidR="006A5317">
              <w:rPr>
                <w:rFonts w:ascii="宋体" w:eastAsia="宋体" w:hAnsi="宋体" w:cs="宋体" w:hint="eastAsia"/>
                <w:kern w:val="0"/>
                <w:sz w:val="24"/>
                <w:szCs w:val="24"/>
              </w:rPr>
              <w:t>递交纸质材料和电子材料</w:t>
            </w:r>
          </w:p>
          <w:p w:rsidR="00ED3F7D" w:rsidRPr="00DD0132" w:rsidRDefault="006C3F4E" w:rsidP="006C3F4E">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ED3F7D" w:rsidRPr="00DD0132">
              <w:rPr>
                <w:rFonts w:ascii="宋体" w:eastAsia="宋体" w:hAnsi="宋体" w:cs="宋体" w:hint="eastAsia"/>
                <w:kern w:val="0"/>
                <w:sz w:val="24"/>
                <w:szCs w:val="24"/>
              </w:rPr>
              <w:t>纸质材料(按以下顺序装订</w:t>
            </w:r>
            <w:r w:rsidR="009E6E89" w:rsidRPr="00DD0132">
              <w:rPr>
                <w:rFonts w:ascii="宋体" w:eastAsia="宋体" w:hAnsi="宋体" w:cs="宋体" w:hint="eastAsia"/>
                <w:kern w:val="0"/>
                <w:sz w:val="24"/>
                <w:szCs w:val="24"/>
              </w:rPr>
              <w:t>)</w:t>
            </w:r>
          </w:p>
          <w:p w:rsidR="00ED3F7D" w:rsidRPr="00DD0132" w:rsidRDefault="001B1861"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w:t>
            </w:r>
            <w:r w:rsidR="006C3F4E">
              <w:rPr>
                <w:rFonts w:ascii="宋体" w:eastAsia="宋体" w:hAnsi="宋体" w:cs="宋体" w:hint="eastAsia"/>
                <w:kern w:val="0"/>
                <w:sz w:val="24"/>
                <w:szCs w:val="24"/>
              </w:rPr>
              <w:t xml:space="preserve"> </w:t>
            </w:r>
            <w:r w:rsidR="00ED3F7D" w:rsidRPr="00DD0132">
              <w:rPr>
                <w:rFonts w:ascii="宋体" w:eastAsia="宋体" w:hAnsi="宋体" w:cs="宋体" w:hint="eastAsia"/>
                <w:kern w:val="0"/>
                <w:sz w:val="24"/>
                <w:szCs w:val="24"/>
              </w:rPr>
              <w:t>经本人签名的科研成果申报表</w:t>
            </w:r>
          </w:p>
          <w:p w:rsidR="00D6669F" w:rsidRPr="00DD0132" w:rsidRDefault="00D6669F" w:rsidP="006A5317">
            <w:pPr>
              <w:widowControl/>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公开</w:t>
            </w:r>
            <w:r w:rsidRPr="00DD0132">
              <w:rPr>
                <w:rFonts w:ascii="宋体" w:eastAsia="宋体" w:hAnsi="宋体" w:cs="宋体"/>
                <w:kern w:val="0"/>
                <w:sz w:val="24"/>
                <w:szCs w:val="24"/>
              </w:rPr>
              <w:t>发表的学术论文</w:t>
            </w:r>
            <w:r w:rsidRPr="00DD0132">
              <w:rPr>
                <w:rFonts w:ascii="宋体" w:eastAsia="宋体" w:hAnsi="宋体" w:cs="宋体" w:hint="eastAsia"/>
                <w:kern w:val="0"/>
                <w:sz w:val="24"/>
                <w:szCs w:val="24"/>
              </w:rPr>
              <w:t>（</w:t>
            </w:r>
            <w:r w:rsidRPr="00DD0132">
              <w:rPr>
                <w:rFonts w:ascii="宋体" w:eastAsia="宋体" w:hAnsi="宋体" w:cs="宋体"/>
                <w:kern w:val="0"/>
                <w:sz w:val="24"/>
                <w:szCs w:val="24"/>
              </w:rPr>
              <w:t>封面复印件、目录页复印件、论文全文复印件各1份</w:t>
            </w:r>
            <w:r w:rsidR="006C3F4E">
              <w:rPr>
                <w:rFonts w:ascii="宋体" w:eastAsia="宋体" w:hAnsi="宋体" w:cs="宋体" w:hint="eastAsia"/>
                <w:kern w:val="0"/>
                <w:sz w:val="24"/>
                <w:szCs w:val="24"/>
              </w:rPr>
              <w:t>）（需递交原件，原件核对后返回）、</w:t>
            </w:r>
            <w:r w:rsidRPr="00DD0132">
              <w:rPr>
                <w:rFonts w:ascii="宋体" w:eastAsia="宋体" w:hAnsi="宋体" w:cs="宋体" w:hint="eastAsia"/>
                <w:kern w:val="0"/>
                <w:sz w:val="24"/>
                <w:szCs w:val="24"/>
              </w:rPr>
              <w:t>所完成的科研立项、结题材料</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非</w:t>
            </w:r>
            <w:r w:rsidRPr="00DD0132">
              <w:rPr>
                <w:rFonts w:ascii="宋体" w:eastAsia="宋体" w:hAnsi="宋体" w:cs="宋体" w:hint="eastAsia"/>
                <w:kern w:val="0"/>
                <w:sz w:val="24"/>
                <w:szCs w:val="24"/>
              </w:rPr>
              <w:t>光华法</w:t>
            </w:r>
            <w:r w:rsidRPr="00DD0132">
              <w:rPr>
                <w:rFonts w:ascii="宋体" w:eastAsia="宋体" w:hAnsi="宋体" w:cs="宋体"/>
                <w:kern w:val="0"/>
                <w:sz w:val="24"/>
                <w:szCs w:val="24"/>
              </w:rPr>
              <w:t>学院立项</w:t>
            </w:r>
            <w:r w:rsidR="000C08A4" w:rsidRPr="00DD0132">
              <w:rPr>
                <w:rFonts w:ascii="宋体" w:eastAsia="宋体" w:hAnsi="宋体" w:cs="宋体" w:hint="eastAsia"/>
                <w:kern w:val="0"/>
                <w:sz w:val="24"/>
                <w:szCs w:val="24"/>
              </w:rPr>
              <w:t>、结题的</w:t>
            </w:r>
            <w:r w:rsidRPr="00DD0132">
              <w:rPr>
                <w:rFonts w:ascii="宋体" w:eastAsia="宋体" w:hAnsi="宋体" w:cs="宋体"/>
                <w:kern w:val="0"/>
                <w:sz w:val="24"/>
                <w:szCs w:val="24"/>
              </w:rPr>
              <w:t>项目证明材料</w:t>
            </w:r>
            <w:r w:rsidR="006C3F4E">
              <w:rPr>
                <w:rFonts w:ascii="宋体" w:eastAsia="宋体" w:hAnsi="宋体" w:cs="宋体" w:hint="eastAsia"/>
                <w:kern w:val="0"/>
                <w:sz w:val="24"/>
                <w:szCs w:val="24"/>
              </w:rPr>
              <w:t>）。</w:t>
            </w:r>
          </w:p>
          <w:p w:rsidR="00B46C05" w:rsidRPr="00DD0132" w:rsidRDefault="001B1861"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w:t>
            </w:r>
            <w:r w:rsidR="006C3F4E">
              <w:rPr>
                <w:rFonts w:ascii="宋体" w:eastAsia="宋体" w:hAnsi="宋体" w:cs="宋体" w:hint="eastAsia"/>
                <w:kern w:val="0"/>
                <w:sz w:val="24"/>
                <w:szCs w:val="24"/>
              </w:rPr>
              <w:t xml:space="preserve"> </w:t>
            </w:r>
            <w:r w:rsidR="00D6669F" w:rsidRPr="00DD0132">
              <w:rPr>
                <w:rFonts w:ascii="宋体" w:eastAsia="宋体" w:hAnsi="宋体" w:cs="宋体" w:hint="eastAsia"/>
                <w:kern w:val="0"/>
                <w:sz w:val="24"/>
                <w:szCs w:val="24"/>
              </w:rPr>
              <w:t>经本人签名、学院团委</w:t>
            </w:r>
            <w:r w:rsidR="00EA275E" w:rsidRPr="00DD0132">
              <w:rPr>
                <w:rFonts w:ascii="宋体" w:eastAsia="宋体" w:hAnsi="宋体" w:cs="宋体" w:hint="eastAsia"/>
                <w:kern w:val="0"/>
                <w:sz w:val="24"/>
                <w:szCs w:val="24"/>
              </w:rPr>
              <w:t>认定的</w:t>
            </w:r>
            <w:r w:rsidR="005F5F43" w:rsidRPr="00DD0132">
              <w:rPr>
                <w:rFonts w:ascii="宋体" w:eastAsia="宋体" w:hAnsi="宋体" w:cs="宋体" w:hint="eastAsia"/>
                <w:kern w:val="0"/>
                <w:sz w:val="24"/>
                <w:szCs w:val="24"/>
              </w:rPr>
              <w:t>综合素质</w:t>
            </w:r>
            <w:r w:rsidR="00B46C05" w:rsidRPr="00DD0132">
              <w:rPr>
                <w:rFonts w:ascii="宋体" w:eastAsia="宋体" w:hAnsi="宋体" w:cs="宋体" w:hint="eastAsia"/>
                <w:kern w:val="0"/>
                <w:sz w:val="24"/>
                <w:szCs w:val="24"/>
              </w:rPr>
              <w:t>申报表</w:t>
            </w:r>
          </w:p>
          <w:p w:rsidR="00F425AE" w:rsidRPr="00DD0132" w:rsidRDefault="001B1861" w:rsidP="006A531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③</w:t>
            </w:r>
            <w:r w:rsidR="00EA275E" w:rsidRPr="00DD0132">
              <w:rPr>
                <w:rFonts w:ascii="宋体" w:eastAsia="宋体" w:hAnsi="宋体" w:cs="宋体" w:hint="eastAsia"/>
                <w:kern w:val="0"/>
                <w:sz w:val="24"/>
                <w:szCs w:val="24"/>
              </w:rPr>
              <w:t>外语</w:t>
            </w:r>
            <w:r w:rsidR="00F425AE" w:rsidRPr="00DD0132">
              <w:rPr>
                <w:rFonts w:ascii="宋体" w:eastAsia="宋体" w:hAnsi="宋体" w:cs="宋体"/>
                <w:kern w:val="0"/>
                <w:sz w:val="24"/>
                <w:szCs w:val="24"/>
              </w:rPr>
              <w:t>考试成绩单的复印件</w:t>
            </w:r>
            <w:r w:rsidR="00EA275E" w:rsidRPr="00DD0132">
              <w:rPr>
                <w:rFonts w:ascii="宋体" w:eastAsia="宋体" w:hAnsi="宋体" w:cs="宋体" w:hint="eastAsia"/>
                <w:kern w:val="0"/>
                <w:sz w:val="24"/>
                <w:szCs w:val="24"/>
              </w:rPr>
              <w:t>（递交原件，核对后返回）</w:t>
            </w:r>
          </w:p>
          <w:p w:rsidR="00B07273" w:rsidRPr="00DD0132" w:rsidRDefault="001B1861"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④</w:t>
            </w:r>
            <w:r w:rsidR="0018499E" w:rsidRPr="00DD0132">
              <w:rPr>
                <w:rFonts w:ascii="宋体" w:eastAsia="宋体" w:hAnsi="宋体" w:cs="宋体" w:hint="eastAsia"/>
                <w:kern w:val="0"/>
                <w:sz w:val="24"/>
                <w:szCs w:val="24"/>
              </w:rPr>
              <w:t>研究方向选择表</w:t>
            </w:r>
          </w:p>
          <w:p w:rsidR="00EA275E" w:rsidRPr="00DD0132" w:rsidRDefault="006A5317" w:rsidP="006A5317">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sidR="00B211B4" w:rsidRPr="00DD0132">
              <w:rPr>
                <w:rFonts w:ascii="宋体" w:eastAsia="宋体" w:hAnsi="宋体" w:cs="宋体" w:hint="eastAsia"/>
                <w:kern w:val="0"/>
                <w:sz w:val="24"/>
                <w:szCs w:val="24"/>
              </w:rPr>
              <w:t>电子版材料</w:t>
            </w:r>
            <w:r w:rsidR="005D7495">
              <w:rPr>
                <w:rFonts w:ascii="宋体" w:eastAsia="宋体" w:hAnsi="宋体" w:cs="宋体" w:hint="eastAsia"/>
                <w:kern w:val="0"/>
                <w:sz w:val="24"/>
                <w:szCs w:val="24"/>
              </w:rPr>
              <w:t xml:space="preserve">     附件5：科研成果、综合素质评分办法</w:t>
            </w:r>
          </w:p>
          <w:p w:rsidR="00EA275E" w:rsidRPr="00DD0132"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1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9E6E89" w:rsidRPr="00DD0132">
              <w:rPr>
                <w:rFonts w:ascii="宋体" w:eastAsia="宋体" w:hAnsi="宋体" w:cs="宋体" w:hint="eastAsia"/>
                <w:kern w:val="0"/>
                <w:sz w:val="24"/>
                <w:szCs w:val="24"/>
              </w:rPr>
              <w:t>科研成果申报表</w:t>
            </w:r>
          </w:p>
          <w:p w:rsidR="006A5317"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2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sidR="005F5F43" w:rsidRPr="00DD0132">
              <w:rPr>
                <w:rFonts w:ascii="宋体" w:eastAsia="宋体" w:hAnsi="宋体" w:cs="宋体" w:hint="eastAsia"/>
                <w:kern w:val="0"/>
                <w:sz w:val="24"/>
                <w:szCs w:val="24"/>
              </w:rPr>
              <w:t>综合素质</w:t>
            </w:r>
            <w:r w:rsidR="009E6E89" w:rsidRPr="00DD0132">
              <w:rPr>
                <w:rFonts w:ascii="宋体" w:eastAsia="宋体" w:hAnsi="宋体" w:cs="宋体" w:hint="eastAsia"/>
                <w:kern w:val="0"/>
                <w:sz w:val="24"/>
                <w:szCs w:val="24"/>
              </w:rPr>
              <w:t>申报表</w:t>
            </w:r>
          </w:p>
          <w:p w:rsidR="0018499E" w:rsidRDefault="00AB0C82"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sidR="006A5317">
              <w:rPr>
                <w:rFonts w:ascii="宋体" w:eastAsia="宋体" w:hAnsi="宋体" w:cs="宋体"/>
                <w:kern w:val="0"/>
                <w:sz w:val="24"/>
                <w:szCs w:val="24"/>
              </w:rPr>
              <w:instrText xml:space="preserve"> </w:instrText>
            </w:r>
            <w:r w:rsidR="006A5317">
              <w:rPr>
                <w:rFonts w:ascii="宋体" w:eastAsia="宋体" w:hAnsi="宋体" w:cs="宋体" w:hint="eastAsia"/>
                <w:kern w:val="0"/>
                <w:sz w:val="24"/>
                <w:szCs w:val="24"/>
              </w:rPr>
              <w:instrText>= 3 \* GB3</w:instrText>
            </w:r>
            <w:r w:rsidR="006A5317">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sidR="006A5317">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1B1861" w:rsidRPr="00DD0132" w:rsidRDefault="001B1861" w:rsidP="001B1861">
            <w:pPr>
              <w:widowControl/>
              <w:spacing w:line="360" w:lineRule="auto"/>
              <w:ind w:firstLineChars="250" w:firstLine="600"/>
              <w:rPr>
                <w:rFonts w:ascii="宋体" w:eastAsia="宋体" w:hAnsi="宋体" w:cs="宋体"/>
                <w:kern w:val="0"/>
                <w:sz w:val="24"/>
                <w:szCs w:val="24"/>
              </w:rPr>
            </w:pPr>
            <w:r>
              <w:rPr>
                <w:rFonts w:ascii="宋体" w:eastAsia="宋体" w:hAnsi="宋体" w:cs="宋体" w:hint="eastAsia"/>
                <w:kern w:val="0"/>
                <w:sz w:val="24"/>
                <w:szCs w:val="24"/>
              </w:rPr>
              <w:t>2</w:t>
            </w:r>
            <w:r w:rsidRPr="00DD0132">
              <w:rPr>
                <w:rFonts w:ascii="宋体" w:eastAsia="宋体" w:hAnsi="宋体" w:cs="宋体" w:hint="eastAsia"/>
                <w:kern w:val="0"/>
                <w:sz w:val="24"/>
                <w:szCs w:val="24"/>
              </w:rPr>
              <w:t>.网上</w:t>
            </w:r>
            <w:r w:rsidRPr="00DD0132">
              <w:rPr>
                <w:rFonts w:ascii="宋体" w:eastAsia="宋体" w:hAnsi="宋体" w:cs="宋体"/>
                <w:kern w:val="0"/>
                <w:sz w:val="24"/>
                <w:szCs w:val="24"/>
              </w:rPr>
              <w:t>个人申请</w:t>
            </w:r>
          </w:p>
          <w:p w:rsidR="001B1861" w:rsidRPr="00DD0132" w:rsidRDefault="001B1861" w:rsidP="001B1861">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符合推荐免试条件的学生登陆现代教务管理系统递交申请，申请时间以学校规定的截止时间止</w:t>
            </w:r>
            <w:r>
              <w:rPr>
                <w:rFonts w:ascii="宋体" w:eastAsia="宋体" w:hAnsi="宋体" w:cs="宋体" w:hint="eastAsia"/>
                <w:kern w:val="0"/>
                <w:sz w:val="24"/>
                <w:szCs w:val="24"/>
              </w:rPr>
              <w:t>。</w:t>
            </w:r>
          </w:p>
          <w:p w:rsidR="00917AE3" w:rsidRPr="006A5317" w:rsidRDefault="006A5317" w:rsidP="001B1861">
            <w:pPr>
              <w:widowControl/>
              <w:spacing w:line="360" w:lineRule="auto"/>
              <w:ind w:firstLineChars="200" w:firstLine="482"/>
              <w:jc w:val="left"/>
              <w:rPr>
                <w:rFonts w:ascii="宋体" w:eastAsia="宋体" w:hAnsi="宋体" w:cs="宋体"/>
                <w:b/>
                <w:kern w:val="0"/>
                <w:sz w:val="24"/>
                <w:szCs w:val="24"/>
              </w:rPr>
            </w:pPr>
            <w:r w:rsidRPr="006A5317">
              <w:rPr>
                <w:rFonts w:ascii="宋体" w:eastAsia="宋体" w:hAnsi="宋体" w:cs="宋体" w:hint="eastAsia"/>
                <w:b/>
                <w:kern w:val="0"/>
                <w:sz w:val="24"/>
                <w:szCs w:val="24"/>
              </w:rPr>
              <w:t>五、</w:t>
            </w:r>
            <w:r w:rsidR="003D570A">
              <w:rPr>
                <w:rFonts w:ascii="宋体" w:eastAsia="宋体" w:hAnsi="宋体" w:cs="宋体" w:hint="eastAsia"/>
                <w:b/>
                <w:kern w:val="0"/>
                <w:sz w:val="24"/>
                <w:szCs w:val="24"/>
              </w:rPr>
              <w:t>选拔方案</w:t>
            </w:r>
          </w:p>
          <w:p w:rsidR="0018499E" w:rsidRPr="00DD0132" w:rsidRDefault="001C1F1F" w:rsidP="001C1F1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CC4117" w:rsidRPr="00DD0132">
              <w:rPr>
                <w:rFonts w:ascii="宋体" w:eastAsia="宋体" w:hAnsi="宋体" w:cs="宋体"/>
                <w:kern w:val="0"/>
                <w:sz w:val="24"/>
                <w:szCs w:val="24"/>
              </w:rPr>
              <w:t>学院推荐免试研究生初选工作小组根据同学</w:t>
            </w:r>
            <w:r w:rsidR="00CC4117" w:rsidRPr="00DD0132">
              <w:rPr>
                <w:rFonts w:ascii="宋体" w:eastAsia="宋体" w:hAnsi="宋体" w:cs="宋体" w:hint="eastAsia"/>
                <w:kern w:val="0"/>
                <w:sz w:val="24"/>
                <w:szCs w:val="24"/>
              </w:rPr>
              <w:t>申请的</w:t>
            </w:r>
            <w:r w:rsidR="00F425AE" w:rsidRPr="00DD0132">
              <w:rPr>
                <w:rFonts w:ascii="宋体" w:eastAsia="宋体" w:hAnsi="宋体" w:cs="宋体"/>
                <w:kern w:val="0"/>
                <w:sz w:val="24"/>
                <w:szCs w:val="24"/>
              </w:rPr>
              <w:t>材料进行初</w:t>
            </w:r>
            <w:r w:rsidR="006A5455" w:rsidRPr="00DD0132">
              <w:rPr>
                <w:rFonts w:ascii="宋体" w:eastAsia="宋体" w:hAnsi="宋体" w:cs="宋体" w:hint="eastAsia"/>
                <w:kern w:val="0"/>
                <w:sz w:val="24"/>
                <w:szCs w:val="24"/>
              </w:rPr>
              <w:t>选</w:t>
            </w:r>
            <w:r w:rsidR="00F425AE" w:rsidRPr="00DD0132">
              <w:rPr>
                <w:rFonts w:ascii="宋体" w:eastAsia="宋体" w:hAnsi="宋体" w:cs="宋体"/>
                <w:kern w:val="0"/>
                <w:sz w:val="24"/>
                <w:szCs w:val="24"/>
              </w:rPr>
              <w:t>，</w:t>
            </w:r>
            <w:r w:rsidR="00D64044" w:rsidRPr="00DD0132">
              <w:rPr>
                <w:rFonts w:ascii="宋体" w:eastAsia="宋体" w:hAnsi="宋体" w:cs="宋体" w:hint="eastAsia"/>
                <w:kern w:val="0"/>
                <w:sz w:val="24"/>
                <w:szCs w:val="24"/>
              </w:rPr>
              <w:t>根据初选成绩，</w:t>
            </w:r>
            <w:r w:rsidR="002169D1" w:rsidRPr="00DD0132">
              <w:rPr>
                <w:rFonts w:ascii="宋体" w:eastAsia="宋体" w:hAnsi="宋体" w:cs="宋体" w:hint="eastAsia"/>
                <w:kern w:val="0"/>
                <w:sz w:val="24"/>
                <w:szCs w:val="24"/>
              </w:rPr>
              <w:t>以</w:t>
            </w:r>
            <w:r w:rsidR="0018499E" w:rsidRPr="00DD0132">
              <w:rPr>
                <w:rFonts w:ascii="宋体" w:eastAsia="宋体" w:hAnsi="宋体" w:cs="宋体" w:hint="eastAsia"/>
                <w:kern w:val="0"/>
                <w:sz w:val="24"/>
                <w:szCs w:val="24"/>
              </w:rPr>
              <w:t>学校可推荐的名额</w:t>
            </w:r>
            <w:r w:rsidR="002169D1" w:rsidRPr="00DD0132">
              <w:rPr>
                <w:rFonts w:ascii="宋体" w:eastAsia="宋体" w:hAnsi="宋体" w:cs="宋体" w:hint="eastAsia"/>
                <w:kern w:val="0"/>
                <w:sz w:val="24"/>
                <w:szCs w:val="24"/>
              </w:rPr>
              <w:t>1:1.3</w:t>
            </w:r>
            <w:r w:rsidR="0018499E" w:rsidRPr="00DD0132">
              <w:rPr>
                <w:rFonts w:ascii="宋体" w:eastAsia="宋体" w:hAnsi="宋体" w:cs="宋体" w:hint="eastAsia"/>
                <w:kern w:val="0"/>
                <w:sz w:val="24"/>
                <w:szCs w:val="24"/>
              </w:rPr>
              <w:t>的比例公示复试名单。</w:t>
            </w:r>
          </w:p>
          <w:p w:rsidR="000953D1" w:rsidRPr="00DD0132" w:rsidRDefault="006A5455" w:rsidP="00DD0132">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初选成绩由学业成绩</w:t>
            </w:r>
            <w:r w:rsidR="0043511F" w:rsidRPr="00DD0132">
              <w:rPr>
                <w:rFonts w:ascii="宋体" w:eastAsia="宋体" w:hAnsi="宋体" w:cs="宋体" w:hint="eastAsia"/>
                <w:kern w:val="0"/>
                <w:sz w:val="24"/>
                <w:szCs w:val="24"/>
              </w:rPr>
              <w:t>（</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、外语成绩</w:t>
            </w:r>
            <w:r w:rsidR="0043511F" w:rsidRPr="00DD0132">
              <w:rPr>
                <w:rFonts w:ascii="宋体" w:eastAsia="宋体" w:hAnsi="宋体" w:cs="宋体" w:hint="eastAsia"/>
                <w:kern w:val="0"/>
                <w:sz w:val="24"/>
                <w:szCs w:val="24"/>
              </w:rPr>
              <w:t>（5%）</w:t>
            </w:r>
            <w:r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w:t>
            </w:r>
            <w:r w:rsidR="00224E21" w:rsidRPr="00DD0132">
              <w:rPr>
                <w:rFonts w:ascii="宋体" w:eastAsia="宋体" w:hAnsi="宋体" w:cs="宋体" w:hint="eastAsia"/>
                <w:kern w:val="0"/>
                <w:sz w:val="24"/>
                <w:szCs w:val="24"/>
              </w:rPr>
              <w:t>5</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构成。</w:t>
            </w:r>
            <w:r w:rsidR="00A445D0" w:rsidRPr="00DD0132">
              <w:rPr>
                <w:rFonts w:ascii="宋体" w:eastAsia="宋体" w:hAnsi="宋体" w:cs="宋体" w:hint="eastAsia"/>
                <w:kern w:val="0"/>
                <w:sz w:val="24"/>
                <w:szCs w:val="24"/>
              </w:rPr>
              <w:t>学业成绩排名依</w:t>
            </w:r>
            <w:r w:rsidR="000953D1" w:rsidRPr="00DD0132">
              <w:rPr>
                <w:rFonts w:ascii="宋体" w:eastAsia="宋体" w:hAnsi="宋体" w:cs="宋体" w:hint="eastAsia"/>
                <w:kern w:val="0"/>
                <w:sz w:val="24"/>
                <w:szCs w:val="24"/>
              </w:rPr>
              <w:t>《光华法学院法学专业本科生学业评价办法》计算，第1名分值</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0953D1" w:rsidRPr="00DD0132">
              <w:rPr>
                <w:rFonts w:ascii="宋体" w:eastAsia="宋体" w:hAnsi="宋体" w:cs="宋体" w:hint="eastAsia"/>
                <w:kern w:val="0"/>
                <w:sz w:val="24"/>
                <w:szCs w:val="24"/>
              </w:rPr>
              <w:t>分，每名依次递减</w:t>
            </w:r>
            <w:r w:rsidR="0018499E" w:rsidRPr="00DD0132">
              <w:rPr>
                <w:rFonts w:ascii="宋体" w:eastAsia="宋体" w:hAnsi="宋体" w:cs="宋体" w:hint="eastAsia"/>
                <w:kern w:val="0"/>
                <w:sz w:val="24"/>
                <w:szCs w:val="24"/>
              </w:rPr>
              <w:t>0.</w:t>
            </w:r>
            <w:r w:rsidR="006143BB">
              <w:rPr>
                <w:rFonts w:ascii="宋体" w:eastAsia="宋体" w:hAnsi="宋体" w:cs="宋体" w:hint="eastAsia"/>
                <w:kern w:val="0"/>
                <w:sz w:val="24"/>
                <w:szCs w:val="24"/>
              </w:rPr>
              <w:t>4</w:t>
            </w:r>
            <w:r w:rsidR="000953D1" w:rsidRPr="00DD0132">
              <w:rPr>
                <w:rFonts w:ascii="宋体" w:eastAsia="宋体" w:hAnsi="宋体" w:cs="宋体" w:hint="eastAsia"/>
                <w:kern w:val="0"/>
                <w:sz w:val="24"/>
                <w:szCs w:val="24"/>
              </w:rPr>
              <w:t>分；外语成绩合格为3分，良好4分，优秀5分；</w:t>
            </w:r>
            <w:r w:rsidR="0043511F"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的具体计算方法详</w:t>
            </w:r>
            <w:r w:rsidR="00A9405B" w:rsidRPr="00DD0132">
              <w:rPr>
                <w:rFonts w:ascii="宋体" w:eastAsia="宋体" w:hAnsi="宋体" w:cs="宋体" w:hint="eastAsia"/>
                <w:kern w:val="0"/>
                <w:sz w:val="24"/>
                <w:szCs w:val="24"/>
              </w:rPr>
              <w:t>见《</w:t>
            </w:r>
            <w:r w:rsidR="0043511F" w:rsidRPr="00DD0132">
              <w:rPr>
                <w:rFonts w:ascii="宋体" w:eastAsia="宋体" w:hAnsi="宋体" w:cs="宋体" w:hint="eastAsia"/>
                <w:kern w:val="0"/>
                <w:sz w:val="24"/>
                <w:szCs w:val="24"/>
              </w:rPr>
              <w:t>光华法学院推荐201</w:t>
            </w:r>
            <w:r w:rsidR="001B1861">
              <w:rPr>
                <w:rFonts w:ascii="宋体" w:eastAsia="宋体" w:hAnsi="宋体" w:cs="宋体" w:hint="eastAsia"/>
                <w:kern w:val="0"/>
                <w:sz w:val="24"/>
                <w:szCs w:val="24"/>
              </w:rPr>
              <w:t>7</w:t>
            </w:r>
            <w:r w:rsidR="003B48C6" w:rsidRPr="00DD0132">
              <w:rPr>
                <w:rFonts w:ascii="宋体" w:eastAsia="宋体" w:hAnsi="宋体" w:cs="宋体" w:hint="eastAsia"/>
                <w:kern w:val="0"/>
                <w:sz w:val="24"/>
                <w:szCs w:val="24"/>
              </w:rPr>
              <w:t>年免试生科研成果、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评分办法》</w:t>
            </w:r>
            <w:r w:rsidR="000953D1" w:rsidRPr="00DD0132">
              <w:rPr>
                <w:rFonts w:ascii="宋体" w:eastAsia="宋体" w:hAnsi="宋体" w:cs="宋体" w:hint="eastAsia"/>
                <w:kern w:val="0"/>
                <w:sz w:val="24"/>
                <w:szCs w:val="24"/>
              </w:rPr>
              <w:t>。</w:t>
            </w:r>
          </w:p>
          <w:p w:rsidR="00284868" w:rsidRPr="00DD0132" w:rsidRDefault="00284868" w:rsidP="009E1AB7">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科研</w:t>
            </w:r>
            <w:r w:rsidRPr="00DD0132">
              <w:rPr>
                <w:rFonts w:ascii="宋体" w:eastAsia="宋体" w:hAnsi="宋体" w:cs="宋体"/>
                <w:kern w:val="0"/>
                <w:sz w:val="24"/>
                <w:szCs w:val="24"/>
              </w:rPr>
              <w:t>成果</w:t>
            </w:r>
            <w:r w:rsidR="005F5F43" w:rsidRPr="00DD0132">
              <w:rPr>
                <w:rFonts w:ascii="宋体" w:eastAsia="宋体" w:hAnsi="宋体" w:cs="宋体" w:hint="eastAsia"/>
                <w:kern w:val="0"/>
                <w:sz w:val="24"/>
                <w:szCs w:val="24"/>
              </w:rPr>
              <w:t>、综合素质</w:t>
            </w:r>
            <w:r w:rsidRPr="00DD0132">
              <w:rPr>
                <w:rFonts w:ascii="宋体" w:eastAsia="宋体" w:hAnsi="宋体" w:cs="宋体" w:hint="eastAsia"/>
                <w:kern w:val="0"/>
                <w:sz w:val="24"/>
                <w:szCs w:val="24"/>
              </w:rPr>
              <w:t>由学生根据评分办法自行</w:t>
            </w:r>
            <w:r w:rsidRPr="00DD0132">
              <w:rPr>
                <w:rFonts w:ascii="宋体" w:eastAsia="宋体" w:hAnsi="宋体" w:cs="宋体"/>
                <w:kern w:val="0"/>
                <w:sz w:val="24"/>
                <w:szCs w:val="24"/>
              </w:rPr>
              <w:t>申报</w:t>
            </w:r>
            <w:r w:rsidRPr="00DD0132">
              <w:rPr>
                <w:rFonts w:ascii="宋体" w:eastAsia="宋体" w:hAnsi="宋体" w:cs="宋体" w:hint="eastAsia"/>
                <w:kern w:val="0"/>
                <w:sz w:val="24"/>
                <w:szCs w:val="24"/>
              </w:rPr>
              <w:t>，申报</w:t>
            </w:r>
            <w:r w:rsidRPr="00DD0132">
              <w:rPr>
                <w:rFonts w:ascii="宋体" w:eastAsia="宋体" w:hAnsi="宋体" w:cs="宋体"/>
                <w:kern w:val="0"/>
                <w:sz w:val="24"/>
                <w:szCs w:val="24"/>
              </w:rPr>
              <w:t>结果将在学院网站上进行公示。有弄虚作假的，将取消推荐免试研究生资格。</w:t>
            </w:r>
            <w:r w:rsidRPr="00DD0132">
              <w:rPr>
                <w:rFonts w:ascii="宋体" w:eastAsia="宋体" w:hAnsi="宋体" w:cs="宋体" w:hint="eastAsia"/>
                <w:kern w:val="0"/>
                <w:sz w:val="24"/>
                <w:szCs w:val="24"/>
              </w:rPr>
              <w:t>逾期不申报，按零分计。</w:t>
            </w:r>
          </w:p>
          <w:p w:rsidR="00B55BED" w:rsidRPr="00DD0132" w:rsidRDefault="001C1F1F" w:rsidP="009E1AB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sidR="00F425AE" w:rsidRPr="00DD0132">
              <w:rPr>
                <w:rFonts w:ascii="宋体" w:eastAsia="宋体" w:hAnsi="宋体" w:cs="宋体"/>
                <w:kern w:val="0"/>
                <w:sz w:val="24"/>
                <w:szCs w:val="24"/>
              </w:rPr>
              <w:t>学院推荐免试研究生复试工作小组进行面试。</w:t>
            </w:r>
            <w:r w:rsidR="00B946C0" w:rsidRPr="00DD0132">
              <w:rPr>
                <w:rFonts w:ascii="宋体" w:eastAsia="宋体" w:hAnsi="宋体" w:cs="宋体" w:hint="eastAsia"/>
                <w:kern w:val="0"/>
                <w:sz w:val="24"/>
                <w:szCs w:val="24"/>
              </w:rPr>
              <w:t>面试成绩</w:t>
            </w:r>
            <w:r w:rsidR="00B55BED" w:rsidRPr="00DD0132">
              <w:rPr>
                <w:rFonts w:ascii="宋体" w:eastAsia="宋体" w:hAnsi="宋体" w:cs="宋体" w:hint="eastAsia"/>
                <w:kern w:val="0"/>
                <w:sz w:val="24"/>
                <w:szCs w:val="24"/>
              </w:rPr>
              <w:t>占30分，第1名分值30分，每名依次递减0.</w:t>
            </w:r>
            <w:r w:rsidR="00CB7D75">
              <w:rPr>
                <w:rFonts w:ascii="宋体" w:eastAsia="宋体" w:hAnsi="宋体" w:cs="宋体" w:hint="eastAsia"/>
                <w:kern w:val="0"/>
                <w:sz w:val="24"/>
                <w:szCs w:val="24"/>
              </w:rPr>
              <w:t>4</w:t>
            </w:r>
            <w:r w:rsidR="00B55BED" w:rsidRPr="00DD0132">
              <w:rPr>
                <w:rFonts w:ascii="宋体" w:eastAsia="宋体" w:hAnsi="宋体" w:cs="宋体" w:hint="eastAsia"/>
                <w:kern w:val="0"/>
                <w:sz w:val="24"/>
                <w:szCs w:val="24"/>
              </w:rPr>
              <w:t>分</w:t>
            </w:r>
            <w:r w:rsidR="00DD0132">
              <w:rPr>
                <w:rFonts w:ascii="宋体" w:eastAsia="宋体" w:hAnsi="宋体" w:cs="宋体" w:hint="eastAsia"/>
                <w:kern w:val="0"/>
                <w:sz w:val="24"/>
                <w:szCs w:val="24"/>
              </w:rPr>
              <w:t>。</w:t>
            </w:r>
          </w:p>
          <w:p w:rsidR="00F425AE" w:rsidRPr="00DD0132" w:rsidRDefault="001C1F1F" w:rsidP="006A1149">
            <w:pPr>
              <w:widowControl/>
              <w:spacing w:line="360" w:lineRule="auto"/>
              <w:ind w:firstLineChars="250" w:firstLine="600"/>
              <w:rPr>
                <w:rFonts w:ascii="宋体" w:eastAsia="宋体" w:hAnsi="宋体" w:cs="宋体"/>
                <w:kern w:val="0"/>
                <w:sz w:val="24"/>
                <w:szCs w:val="24"/>
              </w:rPr>
            </w:pPr>
            <w:r>
              <w:rPr>
                <w:rFonts w:ascii="宋体" w:eastAsia="宋体" w:hAnsi="宋体" w:cs="宋体" w:hint="eastAsia"/>
                <w:kern w:val="0"/>
                <w:sz w:val="24"/>
                <w:szCs w:val="24"/>
              </w:rPr>
              <w:t>3.</w:t>
            </w:r>
            <w:r w:rsidR="00B55BED" w:rsidRPr="00DD0132">
              <w:rPr>
                <w:rFonts w:ascii="宋体" w:eastAsia="宋体" w:hAnsi="宋体" w:cs="宋体" w:hint="eastAsia"/>
                <w:kern w:val="0"/>
                <w:sz w:val="24"/>
                <w:szCs w:val="24"/>
              </w:rPr>
              <w:t>学生的推荐免试研究生成绩由初选成绩（学业成绩、外语成绩、科研成果、综合素质）、面试成绩构成。按照分数的高低确定推荐免试研究生名</w:t>
            </w:r>
            <w:r w:rsidR="00B211B4" w:rsidRPr="00DD0132">
              <w:rPr>
                <w:rFonts w:ascii="宋体" w:eastAsia="宋体" w:hAnsi="宋体" w:cs="宋体" w:hint="eastAsia"/>
                <w:kern w:val="0"/>
                <w:sz w:val="24"/>
                <w:szCs w:val="24"/>
              </w:rPr>
              <w:t>单。若出现分数相同，</w:t>
            </w:r>
            <w:r w:rsidR="00B211B4" w:rsidRPr="00DD0132">
              <w:rPr>
                <w:rFonts w:ascii="宋体" w:eastAsia="宋体" w:hAnsi="宋体" w:cs="宋体" w:hint="eastAsia"/>
                <w:kern w:val="0"/>
                <w:sz w:val="24"/>
                <w:szCs w:val="24"/>
              </w:rPr>
              <w:lastRenderedPageBreak/>
              <w:t>则以</w:t>
            </w:r>
            <w:r w:rsidR="00B55BED" w:rsidRPr="00DD0132">
              <w:rPr>
                <w:rFonts w:ascii="宋体" w:eastAsia="宋体" w:hAnsi="宋体" w:cs="宋体" w:hint="eastAsia"/>
                <w:kern w:val="0"/>
                <w:sz w:val="24"/>
                <w:szCs w:val="24"/>
              </w:rPr>
              <w:t>初选学业成绩排名</w:t>
            </w:r>
            <w:r w:rsidR="00B211B4" w:rsidRPr="00DD0132">
              <w:rPr>
                <w:rFonts w:ascii="宋体" w:eastAsia="宋体" w:hAnsi="宋体" w:cs="宋体" w:hint="eastAsia"/>
                <w:kern w:val="0"/>
                <w:sz w:val="24"/>
                <w:szCs w:val="24"/>
              </w:rPr>
              <w:t>确定；学业成绩排名相同的，则以主修专业</w:t>
            </w:r>
            <w:proofErr w:type="gramStart"/>
            <w:r w:rsidR="00B211B4" w:rsidRPr="00DD0132">
              <w:rPr>
                <w:rFonts w:ascii="宋体" w:eastAsia="宋体" w:hAnsi="宋体" w:cs="宋体" w:hint="eastAsia"/>
                <w:kern w:val="0"/>
                <w:sz w:val="24"/>
                <w:szCs w:val="24"/>
              </w:rPr>
              <w:t>累积绩点排名</w:t>
            </w:r>
            <w:proofErr w:type="gramEnd"/>
            <w:r w:rsidR="00B211B4" w:rsidRPr="00DD0132">
              <w:rPr>
                <w:rFonts w:ascii="宋体" w:eastAsia="宋体" w:hAnsi="宋体" w:cs="宋体" w:hint="eastAsia"/>
                <w:kern w:val="0"/>
                <w:sz w:val="24"/>
                <w:szCs w:val="24"/>
              </w:rPr>
              <w:t>确定。</w:t>
            </w:r>
          </w:p>
          <w:p w:rsidR="00F425AE" w:rsidRPr="003D570A" w:rsidRDefault="00BD0E8A" w:rsidP="003D570A">
            <w:pPr>
              <w:widowControl/>
              <w:spacing w:line="360" w:lineRule="auto"/>
              <w:ind w:firstLineChars="250" w:firstLine="602"/>
              <w:rPr>
                <w:rFonts w:ascii="宋体" w:eastAsia="宋体" w:hAnsi="宋体" w:cs="宋体"/>
                <w:b/>
                <w:kern w:val="0"/>
                <w:sz w:val="24"/>
                <w:szCs w:val="24"/>
              </w:rPr>
            </w:pPr>
            <w:r w:rsidRPr="003D570A">
              <w:rPr>
                <w:rFonts w:ascii="宋体" w:eastAsia="宋体" w:hAnsi="宋体" w:cs="宋体" w:hint="eastAsia"/>
                <w:b/>
                <w:kern w:val="0"/>
                <w:sz w:val="24"/>
                <w:szCs w:val="24"/>
              </w:rPr>
              <w:t>六</w:t>
            </w:r>
            <w:r w:rsidR="00F425AE" w:rsidRPr="003D570A">
              <w:rPr>
                <w:rFonts w:ascii="宋体" w:eastAsia="宋体" w:hAnsi="宋体" w:cs="宋体"/>
                <w:b/>
                <w:kern w:val="0"/>
                <w:sz w:val="24"/>
                <w:szCs w:val="24"/>
              </w:rPr>
              <w:t>、公布</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1</w:t>
            </w:r>
            <w:r w:rsidR="009E6E89" w:rsidRPr="00DD0132">
              <w:rPr>
                <w:rFonts w:ascii="宋体" w:eastAsia="宋体" w:hAnsi="宋体" w:cs="宋体" w:hint="eastAsia"/>
                <w:kern w:val="0"/>
                <w:sz w:val="24"/>
                <w:szCs w:val="24"/>
              </w:rPr>
              <w:t>.</w:t>
            </w:r>
            <w:r w:rsidR="00B727A5">
              <w:rPr>
                <w:rFonts w:ascii="宋体" w:eastAsia="宋体" w:hAnsi="宋体" w:cs="宋体" w:hint="eastAsia"/>
                <w:kern w:val="0"/>
                <w:sz w:val="24"/>
                <w:szCs w:val="24"/>
              </w:rPr>
              <w:t>初选</w:t>
            </w:r>
            <w:r w:rsidR="00F425AE" w:rsidRPr="00DD0132">
              <w:rPr>
                <w:rFonts w:ascii="宋体" w:eastAsia="宋体" w:hAnsi="宋体" w:cs="宋体"/>
                <w:kern w:val="0"/>
                <w:sz w:val="24"/>
                <w:szCs w:val="24"/>
              </w:rPr>
              <w:t>推荐名单，由学院加以公布，对学院公布的推荐名单有异议的，</w:t>
            </w:r>
            <w:r w:rsidR="00B55BED" w:rsidRPr="00DD0132">
              <w:rPr>
                <w:rFonts w:ascii="宋体" w:eastAsia="宋体" w:hAnsi="宋体" w:cs="宋体" w:hint="eastAsia"/>
                <w:kern w:val="0"/>
                <w:sz w:val="24"/>
                <w:szCs w:val="24"/>
              </w:rPr>
              <w:t>在学</w:t>
            </w:r>
            <w:r w:rsidR="00B727A5">
              <w:rPr>
                <w:rFonts w:ascii="宋体" w:eastAsia="宋体" w:hAnsi="宋体" w:cs="宋体" w:hint="eastAsia"/>
                <w:kern w:val="0"/>
                <w:sz w:val="24"/>
                <w:szCs w:val="24"/>
              </w:rPr>
              <w:t>院</w:t>
            </w:r>
            <w:r w:rsidR="00B55BED" w:rsidRPr="00DD0132">
              <w:rPr>
                <w:rFonts w:ascii="宋体" w:eastAsia="宋体" w:hAnsi="宋体" w:cs="宋体" w:hint="eastAsia"/>
                <w:kern w:val="0"/>
                <w:sz w:val="24"/>
                <w:szCs w:val="24"/>
              </w:rPr>
              <w:t>规定的时间</w:t>
            </w:r>
            <w:r w:rsidR="00B211B4" w:rsidRPr="00DD0132">
              <w:rPr>
                <w:rFonts w:ascii="宋体" w:eastAsia="宋体" w:hAnsi="宋体" w:cs="宋体" w:hint="eastAsia"/>
                <w:kern w:val="0"/>
                <w:sz w:val="24"/>
                <w:szCs w:val="24"/>
              </w:rPr>
              <w:t>内</w:t>
            </w:r>
            <w:r w:rsidR="00F425AE" w:rsidRPr="00DD0132">
              <w:rPr>
                <w:rFonts w:ascii="宋体" w:eastAsia="宋体" w:hAnsi="宋体" w:cs="宋体"/>
                <w:kern w:val="0"/>
                <w:sz w:val="24"/>
                <w:szCs w:val="24"/>
              </w:rPr>
              <w:t>向学院推免生遴选工作指导小组</w:t>
            </w:r>
            <w:r w:rsidR="00B211B4" w:rsidRPr="00DD0132">
              <w:rPr>
                <w:rFonts w:ascii="宋体" w:eastAsia="宋体" w:hAnsi="宋体" w:cs="宋体"/>
                <w:kern w:val="0"/>
                <w:sz w:val="24"/>
                <w:szCs w:val="24"/>
              </w:rPr>
              <w:t>以书面的形式提出异议，学院推免生遴选工作指导小组</w:t>
            </w:r>
            <w:r w:rsidR="00F425AE" w:rsidRPr="00DD0132">
              <w:rPr>
                <w:rFonts w:ascii="宋体" w:eastAsia="宋体" w:hAnsi="宋体" w:cs="宋体"/>
                <w:kern w:val="0"/>
                <w:sz w:val="24"/>
                <w:szCs w:val="24"/>
              </w:rPr>
              <w:t>进行复查</w:t>
            </w:r>
            <w:r w:rsidR="00DD0132">
              <w:rPr>
                <w:rFonts w:ascii="宋体" w:eastAsia="宋体" w:hAnsi="宋体" w:cs="宋体" w:hint="eastAsia"/>
                <w:kern w:val="0"/>
                <w:sz w:val="24"/>
                <w:szCs w:val="24"/>
              </w:rPr>
              <w:t>。</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2</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学院在规定的时间内将推荐名单报学校审定</w:t>
            </w:r>
            <w:r w:rsidR="00B727A5">
              <w:rPr>
                <w:rFonts w:ascii="宋体" w:eastAsia="宋体" w:hAnsi="宋体" w:cs="宋体" w:hint="eastAsia"/>
                <w:kern w:val="0"/>
                <w:sz w:val="24"/>
                <w:szCs w:val="24"/>
              </w:rPr>
              <w:t>。</w:t>
            </w:r>
          </w:p>
          <w:p w:rsidR="0043511F" w:rsidRPr="003D570A" w:rsidRDefault="00BD0E8A" w:rsidP="003D570A">
            <w:pPr>
              <w:widowControl/>
              <w:spacing w:line="360" w:lineRule="auto"/>
              <w:ind w:firstLineChars="250" w:firstLine="602"/>
              <w:jc w:val="left"/>
              <w:rPr>
                <w:rFonts w:ascii="宋体" w:eastAsia="宋体" w:hAnsi="宋体" w:cs="宋体"/>
                <w:b/>
                <w:kern w:val="0"/>
                <w:sz w:val="24"/>
                <w:szCs w:val="24"/>
              </w:rPr>
            </w:pPr>
            <w:r w:rsidRPr="003D570A">
              <w:rPr>
                <w:rFonts w:ascii="宋体" w:eastAsia="宋体" w:hAnsi="宋体" w:cs="宋体" w:hint="eastAsia"/>
                <w:b/>
                <w:kern w:val="0"/>
                <w:sz w:val="24"/>
                <w:szCs w:val="24"/>
              </w:rPr>
              <w:t>七</w:t>
            </w:r>
            <w:r w:rsidR="00F425AE" w:rsidRPr="003D570A">
              <w:rPr>
                <w:rFonts w:ascii="宋体" w:eastAsia="宋体" w:hAnsi="宋体" w:cs="宋体"/>
                <w:b/>
                <w:kern w:val="0"/>
                <w:sz w:val="24"/>
                <w:szCs w:val="24"/>
              </w:rPr>
              <w:t>、</w:t>
            </w:r>
            <w:r w:rsidR="0043511F" w:rsidRPr="003D570A">
              <w:rPr>
                <w:rFonts w:ascii="宋体" w:eastAsia="宋体" w:hAnsi="宋体" w:cs="宋体" w:hint="eastAsia"/>
                <w:b/>
                <w:kern w:val="0"/>
                <w:sz w:val="24"/>
                <w:szCs w:val="24"/>
              </w:rPr>
              <w:t>附则</w:t>
            </w:r>
          </w:p>
          <w:p w:rsidR="0043511F" w:rsidRPr="00DD0132" w:rsidRDefault="0043511F"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本实施</w:t>
            </w:r>
            <w:r w:rsidR="00B211B4" w:rsidRPr="00DD0132">
              <w:rPr>
                <w:rFonts w:ascii="宋体" w:eastAsia="宋体" w:hAnsi="宋体" w:cs="宋体" w:hint="eastAsia"/>
                <w:kern w:val="0"/>
                <w:sz w:val="24"/>
                <w:szCs w:val="24"/>
              </w:rPr>
              <w:t>办法</w:t>
            </w:r>
            <w:r w:rsidRPr="00DD0132">
              <w:rPr>
                <w:rFonts w:ascii="宋体" w:eastAsia="宋体" w:hAnsi="宋体" w:cs="宋体" w:hint="eastAsia"/>
                <w:kern w:val="0"/>
                <w:sz w:val="24"/>
                <w:szCs w:val="24"/>
              </w:rPr>
              <w:t>仅适用于光华法学院201</w:t>
            </w:r>
            <w:r w:rsidR="001B1861">
              <w:rPr>
                <w:rFonts w:ascii="宋体" w:eastAsia="宋体" w:hAnsi="宋体" w:cs="宋体" w:hint="eastAsia"/>
                <w:kern w:val="0"/>
                <w:sz w:val="24"/>
                <w:szCs w:val="24"/>
              </w:rPr>
              <w:t>7</w:t>
            </w:r>
            <w:r w:rsidRPr="00DD0132">
              <w:rPr>
                <w:rFonts w:ascii="宋体" w:eastAsia="宋体" w:hAnsi="宋体" w:cs="宋体" w:hint="eastAsia"/>
                <w:kern w:val="0"/>
                <w:sz w:val="24"/>
                <w:szCs w:val="24"/>
              </w:rPr>
              <w:t>年推荐免试生工作，最终解释权归光华法学院。</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p>
          <w:p w:rsidR="00EE529B" w:rsidRPr="00DD0132" w:rsidRDefault="00EE529B" w:rsidP="0043511F">
            <w:pPr>
              <w:widowControl/>
              <w:spacing w:line="360" w:lineRule="auto"/>
              <w:jc w:val="right"/>
              <w:rPr>
                <w:rFonts w:ascii="宋体" w:eastAsia="宋体" w:hAnsi="宋体" w:cs="宋体"/>
                <w:kern w:val="0"/>
                <w:sz w:val="24"/>
                <w:szCs w:val="24"/>
              </w:rPr>
            </w:pPr>
            <w:r w:rsidRPr="00DD0132">
              <w:rPr>
                <w:rFonts w:ascii="宋体" w:eastAsia="宋体" w:hAnsi="宋体" w:cs="宋体" w:hint="eastAsia"/>
                <w:kern w:val="0"/>
                <w:sz w:val="24"/>
                <w:szCs w:val="24"/>
              </w:rPr>
              <w:t>浙江大学</w:t>
            </w:r>
            <w:r w:rsidR="0043511F" w:rsidRPr="00DD0132">
              <w:rPr>
                <w:rFonts w:ascii="宋体" w:eastAsia="宋体" w:hAnsi="宋体" w:cs="宋体" w:hint="eastAsia"/>
                <w:kern w:val="0"/>
                <w:sz w:val="24"/>
                <w:szCs w:val="24"/>
              </w:rPr>
              <w:t>光华法</w:t>
            </w:r>
            <w:r w:rsidRPr="00DD0132">
              <w:rPr>
                <w:rFonts w:ascii="宋体" w:eastAsia="宋体" w:hAnsi="宋体" w:cs="宋体" w:hint="eastAsia"/>
                <w:kern w:val="0"/>
                <w:sz w:val="24"/>
                <w:szCs w:val="24"/>
              </w:rPr>
              <w:t>学院</w:t>
            </w:r>
          </w:p>
          <w:p w:rsidR="00EE529B" w:rsidRPr="00DD0132" w:rsidRDefault="00EE529B" w:rsidP="00AC23BA">
            <w:pPr>
              <w:widowControl/>
              <w:spacing w:line="360" w:lineRule="auto"/>
              <w:ind w:right="120"/>
              <w:jc w:val="right"/>
              <w:rPr>
                <w:rFonts w:ascii="宋体" w:eastAsia="宋体" w:hAnsi="宋体" w:cs="宋体"/>
                <w:kern w:val="0"/>
                <w:sz w:val="24"/>
                <w:szCs w:val="24"/>
              </w:rPr>
            </w:pPr>
            <w:r w:rsidRPr="00DD0132">
              <w:rPr>
                <w:rFonts w:ascii="宋体" w:eastAsia="宋体" w:hAnsi="宋体" w:cs="宋体" w:hint="eastAsia"/>
                <w:kern w:val="0"/>
                <w:sz w:val="24"/>
                <w:szCs w:val="24"/>
              </w:rPr>
              <w:t>201</w:t>
            </w:r>
            <w:r w:rsidR="00CB7D75">
              <w:rPr>
                <w:rFonts w:ascii="宋体" w:eastAsia="宋体" w:hAnsi="宋体" w:cs="宋体" w:hint="eastAsia"/>
                <w:kern w:val="0"/>
                <w:sz w:val="24"/>
                <w:szCs w:val="24"/>
              </w:rPr>
              <w:t>6</w:t>
            </w:r>
            <w:r w:rsidRPr="00DD0132">
              <w:rPr>
                <w:rFonts w:ascii="宋体" w:eastAsia="宋体" w:hAnsi="宋体" w:cs="宋体" w:hint="eastAsia"/>
                <w:kern w:val="0"/>
                <w:sz w:val="24"/>
                <w:szCs w:val="24"/>
              </w:rPr>
              <w:t>年9月</w:t>
            </w:r>
            <w:r w:rsidR="00B727A5">
              <w:rPr>
                <w:rFonts w:ascii="宋体" w:eastAsia="宋体" w:hAnsi="宋体" w:cs="宋体" w:hint="eastAsia"/>
                <w:kern w:val="0"/>
                <w:sz w:val="24"/>
                <w:szCs w:val="24"/>
              </w:rPr>
              <w:t>12</w:t>
            </w:r>
            <w:r w:rsidRPr="00DD0132">
              <w:rPr>
                <w:rFonts w:ascii="宋体" w:eastAsia="宋体" w:hAnsi="宋体" w:cs="宋体" w:hint="eastAsia"/>
                <w:kern w:val="0"/>
                <w:sz w:val="24"/>
                <w:szCs w:val="24"/>
              </w:rPr>
              <w:t>日</w:t>
            </w:r>
          </w:p>
          <w:p w:rsidR="00EE529B" w:rsidRPr="00DD0132" w:rsidRDefault="00EE529B" w:rsidP="0043511F">
            <w:pPr>
              <w:widowControl/>
              <w:spacing w:line="360" w:lineRule="auto"/>
              <w:ind w:firstLine="420"/>
              <w:jc w:val="left"/>
              <w:rPr>
                <w:rFonts w:ascii="宋体" w:eastAsia="宋体" w:hAnsi="宋体" w:cs="宋体"/>
                <w:kern w:val="0"/>
                <w:sz w:val="24"/>
                <w:szCs w:val="24"/>
              </w:rPr>
            </w:pPr>
          </w:p>
        </w:tc>
      </w:tr>
    </w:tbl>
    <w:p w:rsidR="00F425AE" w:rsidRPr="00F91195" w:rsidRDefault="00F425AE" w:rsidP="0043511F">
      <w:pPr>
        <w:widowControl/>
        <w:spacing w:line="360" w:lineRule="auto"/>
        <w:ind w:hanging="5355"/>
        <w:rPr>
          <w:rFonts w:ascii="宋体" w:eastAsia="宋体" w:hAnsi="宋体" w:cs="宋体"/>
          <w:kern w:val="0"/>
          <w:sz w:val="24"/>
          <w:szCs w:val="24"/>
        </w:rPr>
      </w:pPr>
      <w:r w:rsidRPr="00F91195">
        <w:rPr>
          <w:rFonts w:ascii="宋体" w:eastAsia="宋体" w:hAnsi="宋体" w:cs="宋体"/>
          <w:kern w:val="0"/>
          <w:sz w:val="24"/>
          <w:szCs w:val="24"/>
        </w:rPr>
        <w:lastRenderedPageBreak/>
        <w:t xml:space="preserve">　　　　　　　　　　　　　　</w:t>
      </w:r>
      <w:bookmarkStart w:id="0" w:name="_GoBack"/>
      <w:bookmarkEnd w:id="0"/>
      <w:r w:rsidRPr="00F91195">
        <w:rPr>
          <w:rFonts w:ascii="宋体" w:eastAsia="宋体" w:hAnsi="宋体" w:cs="宋体"/>
          <w:kern w:val="0"/>
          <w:sz w:val="24"/>
          <w:szCs w:val="24"/>
        </w:rPr>
        <w:t xml:space="preserve"> </w:t>
      </w:r>
    </w:p>
    <w:p w:rsidR="004D7435" w:rsidRPr="00F91195" w:rsidRDefault="004D7435" w:rsidP="00F425AE"/>
    <w:sectPr w:rsidR="004D7435" w:rsidRPr="00F91195" w:rsidSect="00300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9F" w:rsidRDefault="003E419F" w:rsidP="00F425AE">
      <w:r>
        <w:separator/>
      </w:r>
    </w:p>
  </w:endnote>
  <w:endnote w:type="continuationSeparator" w:id="0">
    <w:p w:rsidR="003E419F" w:rsidRDefault="003E419F" w:rsidP="00F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9F" w:rsidRDefault="003E419F" w:rsidP="00F425AE">
      <w:r>
        <w:separator/>
      </w:r>
    </w:p>
  </w:footnote>
  <w:footnote w:type="continuationSeparator" w:id="0">
    <w:p w:rsidR="003E419F" w:rsidRDefault="003E419F" w:rsidP="00F4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E16"/>
    <w:multiLevelType w:val="hybridMultilevel"/>
    <w:tmpl w:val="72C6895A"/>
    <w:lvl w:ilvl="0" w:tplc="B224B8A8">
      <w:start w:val="1"/>
      <w:numFmt w:val="decimal"/>
      <w:lvlText w:val="%1、"/>
      <w:lvlJc w:val="left"/>
      <w:pPr>
        <w:ind w:left="1365" w:hanging="840"/>
      </w:pPr>
      <w:rPr>
        <w:rFonts w:hint="default"/>
        <w:color w:val="00000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23456E2"/>
    <w:multiLevelType w:val="hybridMultilevel"/>
    <w:tmpl w:val="EF58AA30"/>
    <w:lvl w:ilvl="0" w:tplc="4DE00898">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DED27A1"/>
    <w:multiLevelType w:val="hybridMultilevel"/>
    <w:tmpl w:val="F5B485D0"/>
    <w:lvl w:ilvl="0" w:tplc="D2F47D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304A514D"/>
    <w:multiLevelType w:val="hybridMultilevel"/>
    <w:tmpl w:val="9B76AD78"/>
    <w:lvl w:ilvl="0" w:tplc="03868C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8E00A57"/>
    <w:multiLevelType w:val="hybridMultilevel"/>
    <w:tmpl w:val="5B5C62DA"/>
    <w:lvl w:ilvl="0" w:tplc="81EEF0A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0B210DD"/>
    <w:multiLevelType w:val="hybridMultilevel"/>
    <w:tmpl w:val="AD0C1D22"/>
    <w:lvl w:ilvl="0" w:tplc="A770E78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9B"/>
    <w:rsid w:val="00004696"/>
    <w:rsid w:val="00032DA5"/>
    <w:rsid w:val="00056720"/>
    <w:rsid w:val="000871C6"/>
    <w:rsid w:val="000953D1"/>
    <w:rsid w:val="000A7712"/>
    <w:rsid w:val="000B3306"/>
    <w:rsid w:val="000C08A4"/>
    <w:rsid w:val="00123B7D"/>
    <w:rsid w:val="00131BD7"/>
    <w:rsid w:val="00172B1A"/>
    <w:rsid w:val="001818B7"/>
    <w:rsid w:val="0018499E"/>
    <w:rsid w:val="001B1861"/>
    <w:rsid w:val="001C1F1F"/>
    <w:rsid w:val="001D189B"/>
    <w:rsid w:val="00210158"/>
    <w:rsid w:val="002169D1"/>
    <w:rsid w:val="00224E21"/>
    <w:rsid w:val="002828F4"/>
    <w:rsid w:val="00284868"/>
    <w:rsid w:val="002B0355"/>
    <w:rsid w:val="002F4843"/>
    <w:rsid w:val="00300403"/>
    <w:rsid w:val="003072FA"/>
    <w:rsid w:val="003B48C6"/>
    <w:rsid w:val="003C5977"/>
    <w:rsid w:val="003D0F88"/>
    <w:rsid w:val="003D570A"/>
    <w:rsid w:val="003E419F"/>
    <w:rsid w:val="003E7E4D"/>
    <w:rsid w:val="004030DE"/>
    <w:rsid w:val="00417AF4"/>
    <w:rsid w:val="004338D5"/>
    <w:rsid w:val="0043511F"/>
    <w:rsid w:val="00441B0F"/>
    <w:rsid w:val="00475FD4"/>
    <w:rsid w:val="00480A8E"/>
    <w:rsid w:val="004A6D79"/>
    <w:rsid w:val="004D7435"/>
    <w:rsid w:val="00545C4E"/>
    <w:rsid w:val="005D7495"/>
    <w:rsid w:val="005E5B9B"/>
    <w:rsid w:val="005E67FF"/>
    <w:rsid w:val="005F2205"/>
    <w:rsid w:val="005F5F43"/>
    <w:rsid w:val="00602AF8"/>
    <w:rsid w:val="00612500"/>
    <w:rsid w:val="006143BB"/>
    <w:rsid w:val="006677AA"/>
    <w:rsid w:val="006A1149"/>
    <w:rsid w:val="006A5317"/>
    <w:rsid w:val="006A5455"/>
    <w:rsid w:val="006C3F4E"/>
    <w:rsid w:val="006D76DD"/>
    <w:rsid w:val="006F7143"/>
    <w:rsid w:val="007120AF"/>
    <w:rsid w:val="007E59C6"/>
    <w:rsid w:val="00812765"/>
    <w:rsid w:val="008164F6"/>
    <w:rsid w:val="00821BBA"/>
    <w:rsid w:val="0082358A"/>
    <w:rsid w:val="00864A9A"/>
    <w:rsid w:val="008766B4"/>
    <w:rsid w:val="008821AE"/>
    <w:rsid w:val="008A36C7"/>
    <w:rsid w:val="008B641F"/>
    <w:rsid w:val="008D7CDD"/>
    <w:rsid w:val="008E3810"/>
    <w:rsid w:val="00917AE3"/>
    <w:rsid w:val="00954BF7"/>
    <w:rsid w:val="00986D4F"/>
    <w:rsid w:val="009E1AB7"/>
    <w:rsid w:val="009E6E89"/>
    <w:rsid w:val="009F577D"/>
    <w:rsid w:val="00A023AD"/>
    <w:rsid w:val="00A24930"/>
    <w:rsid w:val="00A445D0"/>
    <w:rsid w:val="00A726D5"/>
    <w:rsid w:val="00A81850"/>
    <w:rsid w:val="00A9405B"/>
    <w:rsid w:val="00AB0C82"/>
    <w:rsid w:val="00AB2590"/>
    <w:rsid w:val="00AC23BA"/>
    <w:rsid w:val="00AD0CE1"/>
    <w:rsid w:val="00B07273"/>
    <w:rsid w:val="00B211B4"/>
    <w:rsid w:val="00B241F8"/>
    <w:rsid w:val="00B41BA3"/>
    <w:rsid w:val="00B46C05"/>
    <w:rsid w:val="00B55BED"/>
    <w:rsid w:val="00B727A5"/>
    <w:rsid w:val="00B7636C"/>
    <w:rsid w:val="00B946C0"/>
    <w:rsid w:val="00B973E3"/>
    <w:rsid w:val="00BA1A74"/>
    <w:rsid w:val="00BD0E8A"/>
    <w:rsid w:val="00BF3109"/>
    <w:rsid w:val="00BF43B0"/>
    <w:rsid w:val="00C13C03"/>
    <w:rsid w:val="00C53126"/>
    <w:rsid w:val="00C74C97"/>
    <w:rsid w:val="00C845AF"/>
    <w:rsid w:val="00C92144"/>
    <w:rsid w:val="00CB4BCF"/>
    <w:rsid w:val="00CB7D75"/>
    <w:rsid w:val="00CC4117"/>
    <w:rsid w:val="00CE78E3"/>
    <w:rsid w:val="00D25941"/>
    <w:rsid w:val="00D37317"/>
    <w:rsid w:val="00D52267"/>
    <w:rsid w:val="00D56887"/>
    <w:rsid w:val="00D57609"/>
    <w:rsid w:val="00D64044"/>
    <w:rsid w:val="00D6669F"/>
    <w:rsid w:val="00D8123E"/>
    <w:rsid w:val="00D82BC0"/>
    <w:rsid w:val="00DC27D5"/>
    <w:rsid w:val="00DD0132"/>
    <w:rsid w:val="00DE0B2F"/>
    <w:rsid w:val="00DE1399"/>
    <w:rsid w:val="00DE5422"/>
    <w:rsid w:val="00E34275"/>
    <w:rsid w:val="00E35B88"/>
    <w:rsid w:val="00E36FE2"/>
    <w:rsid w:val="00E41ACA"/>
    <w:rsid w:val="00E46F4F"/>
    <w:rsid w:val="00E538C6"/>
    <w:rsid w:val="00E86E1D"/>
    <w:rsid w:val="00EA275E"/>
    <w:rsid w:val="00ED3F7D"/>
    <w:rsid w:val="00EE20CE"/>
    <w:rsid w:val="00EE529B"/>
    <w:rsid w:val="00F01A63"/>
    <w:rsid w:val="00F425AE"/>
    <w:rsid w:val="00F52E36"/>
    <w:rsid w:val="00F80D5E"/>
    <w:rsid w:val="00F91195"/>
    <w:rsid w:val="00FB1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D189B"/>
    <w:rPr>
      <w:sz w:val="21"/>
      <w:szCs w:val="21"/>
    </w:rPr>
  </w:style>
  <w:style w:type="paragraph" w:styleId="aa">
    <w:name w:val="annotation text"/>
    <w:basedOn w:val="a"/>
    <w:link w:val="Char2"/>
    <w:uiPriority w:val="99"/>
    <w:semiHidden/>
    <w:unhideWhenUsed/>
    <w:rsid w:val="001D189B"/>
    <w:pPr>
      <w:jc w:val="left"/>
    </w:pPr>
  </w:style>
  <w:style w:type="character" w:customStyle="1" w:styleId="Char2">
    <w:name w:val="批注文字 Char"/>
    <w:basedOn w:val="a0"/>
    <w:link w:val="aa"/>
    <w:uiPriority w:val="99"/>
    <w:semiHidden/>
    <w:rsid w:val="001D189B"/>
  </w:style>
  <w:style w:type="paragraph" w:styleId="ab">
    <w:name w:val="annotation subject"/>
    <w:basedOn w:val="aa"/>
    <w:next w:val="aa"/>
    <w:link w:val="Char3"/>
    <w:uiPriority w:val="99"/>
    <w:semiHidden/>
    <w:unhideWhenUsed/>
    <w:rsid w:val="001D189B"/>
    <w:rPr>
      <w:b/>
      <w:bCs/>
    </w:rPr>
  </w:style>
  <w:style w:type="character" w:customStyle="1" w:styleId="Char3">
    <w:name w:val="批注主题 Char"/>
    <w:basedOn w:val="Char2"/>
    <w:link w:val="ab"/>
    <w:uiPriority w:val="99"/>
    <w:semiHidden/>
    <w:rsid w:val="001D1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D189B"/>
    <w:rPr>
      <w:sz w:val="21"/>
      <w:szCs w:val="21"/>
    </w:rPr>
  </w:style>
  <w:style w:type="paragraph" w:styleId="aa">
    <w:name w:val="annotation text"/>
    <w:basedOn w:val="a"/>
    <w:link w:val="Char2"/>
    <w:uiPriority w:val="99"/>
    <w:semiHidden/>
    <w:unhideWhenUsed/>
    <w:rsid w:val="001D189B"/>
    <w:pPr>
      <w:jc w:val="left"/>
    </w:pPr>
  </w:style>
  <w:style w:type="character" w:customStyle="1" w:styleId="Char2">
    <w:name w:val="批注文字 Char"/>
    <w:basedOn w:val="a0"/>
    <w:link w:val="aa"/>
    <w:uiPriority w:val="99"/>
    <w:semiHidden/>
    <w:rsid w:val="001D189B"/>
  </w:style>
  <w:style w:type="paragraph" w:styleId="ab">
    <w:name w:val="annotation subject"/>
    <w:basedOn w:val="aa"/>
    <w:next w:val="aa"/>
    <w:link w:val="Char3"/>
    <w:uiPriority w:val="99"/>
    <w:semiHidden/>
    <w:unhideWhenUsed/>
    <w:rsid w:val="001D189B"/>
    <w:rPr>
      <w:b/>
      <w:bCs/>
    </w:rPr>
  </w:style>
  <w:style w:type="character" w:customStyle="1" w:styleId="Char3">
    <w:name w:val="批注主题 Char"/>
    <w:basedOn w:val="Char2"/>
    <w:link w:val="ab"/>
    <w:uiPriority w:val="99"/>
    <w:semiHidden/>
    <w:rsid w:val="001D1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4850">
      <w:bodyDiv w:val="1"/>
      <w:marLeft w:val="0"/>
      <w:marRight w:val="0"/>
      <w:marTop w:val="0"/>
      <w:marBottom w:val="0"/>
      <w:divBdr>
        <w:top w:val="none" w:sz="0" w:space="0" w:color="auto"/>
        <w:left w:val="none" w:sz="0" w:space="0" w:color="auto"/>
        <w:bottom w:val="none" w:sz="0" w:space="0" w:color="auto"/>
        <w:right w:val="none" w:sz="0" w:space="0" w:color="auto"/>
      </w:divBdr>
      <w:divsChild>
        <w:div w:id="92896001">
          <w:marLeft w:val="150"/>
          <w:marRight w:val="0"/>
          <w:marTop w:val="0"/>
          <w:marBottom w:val="0"/>
          <w:divBdr>
            <w:top w:val="none" w:sz="0" w:space="0" w:color="auto"/>
            <w:left w:val="none" w:sz="0" w:space="0" w:color="auto"/>
            <w:bottom w:val="none" w:sz="0" w:space="0" w:color="auto"/>
            <w:right w:val="none" w:sz="0" w:space="0" w:color="auto"/>
          </w:divBdr>
          <w:divsChild>
            <w:div w:id="140075935">
              <w:marLeft w:val="0"/>
              <w:marRight w:val="0"/>
              <w:marTop w:val="0"/>
              <w:marBottom w:val="0"/>
              <w:divBdr>
                <w:top w:val="none" w:sz="0" w:space="0" w:color="auto"/>
                <w:left w:val="none" w:sz="0" w:space="0" w:color="auto"/>
                <w:bottom w:val="none" w:sz="0" w:space="0" w:color="auto"/>
                <w:right w:val="none" w:sz="0" w:space="0" w:color="auto"/>
              </w:divBdr>
              <w:divsChild>
                <w:div w:id="529731632">
                  <w:marLeft w:val="0"/>
                  <w:marRight w:val="0"/>
                  <w:marTop w:val="0"/>
                  <w:marBottom w:val="0"/>
                  <w:divBdr>
                    <w:top w:val="none" w:sz="0" w:space="0" w:color="auto"/>
                    <w:left w:val="none" w:sz="0" w:space="0" w:color="auto"/>
                    <w:bottom w:val="none" w:sz="0" w:space="0" w:color="auto"/>
                    <w:right w:val="none" w:sz="0" w:space="0" w:color="auto"/>
                  </w:divBdr>
                </w:div>
                <w:div w:id="6373536">
                  <w:marLeft w:val="0"/>
                  <w:marRight w:val="0"/>
                  <w:marTop w:val="0"/>
                  <w:marBottom w:val="0"/>
                  <w:divBdr>
                    <w:top w:val="none" w:sz="0" w:space="0" w:color="auto"/>
                    <w:left w:val="none" w:sz="0" w:space="0" w:color="auto"/>
                    <w:bottom w:val="none" w:sz="0" w:space="0" w:color="auto"/>
                    <w:right w:val="none" w:sz="0" w:space="0" w:color="auto"/>
                  </w:divBdr>
                </w:div>
                <w:div w:id="1734814732">
                  <w:marLeft w:val="0"/>
                  <w:marRight w:val="0"/>
                  <w:marTop w:val="0"/>
                  <w:marBottom w:val="0"/>
                  <w:divBdr>
                    <w:top w:val="none" w:sz="0" w:space="0" w:color="auto"/>
                    <w:left w:val="none" w:sz="0" w:space="0" w:color="auto"/>
                    <w:bottom w:val="none" w:sz="0" w:space="0" w:color="auto"/>
                    <w:right w:val="none" w:sz="0" w:space="0" w:color="auto"/>
                  </w:divBdr>
                </w:div>
                <w:div w:id="1245915506">
                  <w:marLeft w:val="0"/>
                  <w:marRight w:val="0"/>
                  <w:marTop w:val="0"/>
                  <w:marBottom w:val="0"/>
                  <w:divBdr>
                    <w:top w:val="none" w:sz="0" w:space="0" w:color="auto"/>
                    <w:left w:val="none" w:sz="0" w:space="0" w:color="auto"/>
                    <w:bottom w:val="none" w:sz="0" w:space="0" w:color="auto"/>
                    <w:right w:val="none" w:sz="0" w:space="0" w:color="auto"/>
                  </w:divBdr>
                </w:div>
                <w:div w:id="2130128277">
                  <w:marLeft w:val="0"/>
                  <w:marRight w:val="0"/>
                  <w:marTop w:val="0"/>
                  <w:marBottom w:val="0"/>
                  <w:divBdr>
                    <w:top w:val="none" w:sz="0" w:space="0" w:color="auto"/>
                    <w:left w:val="none" w:sz="0" w:space="0" w:color="auto"/>
                    <w:bottom w:val="none" w:sz="0" w:space="0" w:color="auto"/>
                    <w:right w:val="none" w:sz="0" w:space="0" w:color="auto"/>
                  </w:divBdr>
                </w:div>
                <w:div w:id="1336764174">
                  <w:marLeft w:val="0"/>
                  <w:marRight w:val="0"/>
                  <w:marTop w:val="0"/>
                  <w:marBottom w:val="0"/>
                  <w:divBdr>
                    <w:top w:val="none" w:sz="0" w:space="0" w:color="auto"/>
                    <w:left w:val="none" w:sz="0" w:space="0" w:color="auto"/>
                    <w:bottom w:val="none" w:sz="0" w:space="0" w:color="auto"/>
                    <w:right w:val="none" w:sz="0" w:space="0" w:color="auto"/>
                  </w:divBdr>
                </w:div>
                <w:div w:id="645401413">
                  <w:marLeft w:val="0"/>
                  <w:marRight w:val="0"/>
                  <w:marTop w:val="0"/>
                  <w:marBottom w:val="0"/>
                  <w:divBdr>
                    <w:top w:val="none" w:sz="0" w:space="0" w:color="auto"/>
                    <w:left w:val="none" w:sz="0" w:space="0" w:color="auto"/>
                    <w:bottom w:val="none" w:sz="0" w:space="0" w:color="auto"/>
                    <w:right w:val="none" w:sz="0" w:space="0" w:color="auto"/>
                  </w:divBdr>
                </w:div>
                <w:div w:id="1692997839">
                  <w:marLeft w:val="0"/>
                  <w:marRight w:val="0"/>
                  <w:marTop w:val="0"/>
                  <w:marBottom w:val="0"/>
                  <w:divBdr>
                    <w:top w:val="none" w:sz="0" w:space="0" w:color="auto"/>
                    <w:left w:val="none" w:sz="0" w:space="0" w:color="auto"/>
                    <w:bottom w:val="none" w:sz="0" w:space="0" w:color="auto"/>
                    <w:right w:val="none" w:sz="0" w:space="0" w:color="auto"/>
                  </w:divBdr>
                </w:div>
                <w:div w:id="1325279132">
                  <w:marLeft w:val="0"/>
                  <w:marRight w:val="0"/>
                  <w:marTop w:val="0"/>
                  <w:marBottom w:val="0"/>
                  <w:divBdr>
                    <w:top w:val="none" w:sz="0" w:space="0" w:color="auto"/>
                    <w:left w:val="none" w:sz="0" w:space="0" w:color="auto"/>
                    <w:bottom w:val="none" w:sz="0" w:space="0" w:color="auto"/>
                    <w:right w:val="none" w:sz="0" w:space="0" w:color="auto"/>
                  </w:divBdr>
                </w:div>
                <w:div w:id="327442908">
                  <w:marLeft w:val="0"/>
                  <w:marRight w:val="0"/>
                  <w:marTop w:val="0"/>
                  <w:marBottom w:val="0"/>
                  <w:divBdr>
                    <w:top w:val="none" w:sz="0" w:space="0" w:color="auto"/>
                    <w:left w:val="none" w:sz="0" w:space="0" w:color="auto"/>
                    <w:bottom w:val="none" w:sz="0" w:space="0" w:color="auto"/>
                    <w:right w:val="none" w:sz="0" w:space="0" w:color="auto"/>
                  </w:divBdr>
                </w:div>
                <w:div w:id="1347174730">
                  <w:marLeft w:val="0"/>
                  <w:marRight w:val="0"/>
                  <w:marTop w:val="0"/>
                  <w:marBottom w:val="0"/>
                  <w:divBdr>
                    <w:top w:val="none" w:sz="0" w:space="0" w:color="auto"/>
                    <w:left w:val="none" w:sz="0" w:space="0" w:color="auto"/>
                    <w:bottom w:val="none" w:sz="0" w:space="0" w:color="auto"/>
                    <w:right w:val="none" w:sz="0" w:space="0" w:color="auto"/>
                  </w:divBdr>
                </w:div>
                <w:div w:id="1052342925">
                  <w:marLeft w:val="0"/>
                  <w:marRight w:val="0"/>
                  <w:marTop w:val="0"/>
                  <w:marBottom w:val="0"/>
                  <w:divBdr>
                    <w:top w:val="none" w:sz="0" w:space="0" w:color="auto"/>
                    <w:left w:val="none" w:sz="0" w:space="0" w:color="auto"/>
                    <w:bottom w:val="none" w:sz="0" w:space="0" w:color="auto"/>
                    <w:right w:val="none" w:sz="0" w:space="0" w:color="auto"/>
                  </w:divBdr>
                </w:div>
                <w:div w:id="426393587">
                  <w:marLeft w:val="0"/>
                  <w:marRight w:val="0"/>
                  <w:marTop w:val="0"/>
                  <w:marBottom w:val="0"/>
                  <w:divBdr>
                    <w:top w:val="none" w:sz="0" w:space="0" w:color="auto"/>
                    <w:left w:val="none" w:sz="0" w:space="0" w:color="auto"/>
                    <w:bottom w:val="none" w:sz="0" w:space="0" w:color="auto"/>
                    <w:right w:val="none" w:sz="0" w:space="0" w:color="auto"/>
                  </w:divBdr>
                </w:div>
                <w:div w:id="1771118787">
                  <w:marLeft w:val="0"/>
                  <w:marRight w:val="0"/>
                  <w:marTop w:val="0"/>
                  <w:marBottom w:val="0"/>
                  <w:divBdr>
                    <w:top w:val="none" w:sz="0" w:space="0" w:color="auto"/>
                    <w:left w:val="none" w:sz="0" w:space="0" w:color="auto"/>
                    <w:bottom w:val="none" w:sz="0" w:space="0" w:color="auto"/>
                    <w:right w:val="none" w:sz="0" w:space="0" w:color="auto"/>
                  </w:divBdr>
                </w:div>
                <w:div w:id="1870988386">
                  <w:marLeft w:val="0"/>
                  <w:marRight w:val="0"/>
                  <w:marTop w:val="0"/>
                  <w:marBottom w:val="0"/>
                  <w:divBdr>
                    <w:top w:val="none" w:sz="0" w:space="0" w:color="auto"/>
                    <w:left w:val="none" w:sz="0" w:space="0" w:color="auto"/>
                    <w:bottom w:val="none" w:sz="0" w:space="0" w:color="auto"/>
                    <w:right w:val="none" w:sz="0" w:space="0" w:color="auto"/>
                  </w:divBdr>
                </w:div>
                <w:div w:id="456685829">
                  <w:marLeft w:val="0"/>
                  <w:marRight w:val="0"/>
                  <w:marTop w:val="0"/>
                  <w:marBottom w:val="0"/>
                  <w:divBdr>
                    <w:top w:val="none" w:sz="0" w:space="0" w:color="auto"/>
                    <w:left w:val="none" w:sz="0" w:space="0" w:color="auto"/>
                    <w:bottom w:val="none" w:sz="0" w:space="0" w:color="auto"/>
                    <w:right w:val="none" w:sz="0" w:space="0" w:color="auto"/>
                  </w:divBdr>
                </w:div>
                <w:div w:id="1789470948">
                  <w:marLeft w:val="0"/>
                  <w:marRight w:val="0"/>
                  <w:marTop w:val="0"/>
                  <w:marBottom w:val="0"/>
                  <w:divBdr>
                    <w:top w:val="none" w:sz="0" w:space="0" w:color="auto"/>
                    <w:left w:val="none" w:sz="0" w:space="0" w:color="auto"/>
                    <w:bottom w:val="none" w:sz="0" w:space="0" w:color="auto"/>
                    <w:right w:val="none" w:sz="0" w:space="0" w:color="auto"/>
                  </w:divBdr>
                </w:div>
                <w:div w:id="1127508835">
                  <w:marLeft w:val="0"/>
                  <w:marRight w:val="0"/>
                  <w:marTop w:val="0"/>
                  <w:marBottom w:val="0"/>
                  <w:divBdr>
                    <w:top w:val="none" w:sz="0" w:space="0" w:color="auto"/>
                    <w:left w:val="none" w:sz="0" w:space="0" w:color="auto"/>
                    <w:bottom w:val="none" w:sz="0" w:space="0" w:color="auto"/>
                    <w:right w:val="none" w:sz="0" w:space="0" w:color="auto"/>
                  </w:divBdr>
                </w:div>
                <w:div w:id="1370374104">
                  <w:marLeft w:val="0"/>
                  <w:marRight w:val="0"/>
                  <w:marTop w:val="0"/>
                  <w:marBottom w:val="0"/>
                  <w:divBdr>
                    <w:top w:val="none" w:sz="0" w:space="0" w:color="auto"/>
                    <w:left w:val="none" w:sz="0" w:space="0" w:color="auto"/>
                    <w:bottom w:val="none" w:sz="0" w:space="0" w:color="auto"/>
                    <w:right w:val="none" w:sz="0" w:space="0" w:color="auto"/>
                  </w:divBdr>
                </w:div>
                <w:div w:id="1435054858">
                  <w:marLeft w:val="0"/>
                  <w:marRight w:val="0"/>
                  <w:marTop w:val="0"/>
                  <w:marBottom w:val="0"/>
                  <w:divBdr>
                    <w:top w:val="none" w:sz="0" w:space="0" w:color="auto"/>
                    <w:left w:val="none" w:sz="0" w:space="0" w:color="auto"/>
                    <w:bottom w:val="none" w:sz="0" w:space="0" w:color="auto"/>
                    <w:right w:val="none" w:sz="0" w:space="0" w:color="auto"/>
                  </w:divBdr>
                </w:div>
                <w:div w:id="206724435">
                  <w:marLeft w:val="0"/>
                  <w:marRight w:val="0"/>
                  <w:marTop w:val="0"/>
                  <w:marBottom w:val="0"/>
                  <w:divBdr>
                    <w:top w:val="none" w:sz="0" w:space="0" w:color="auto"/>
                    <w:left w:val="none" w:sz="0" w:space="0" w:color="auto"/>
                    <w:bottom w:val="none" w:sz="0" w:space="0" w:color="auto"/>
                    <w:right w:val="none" w:sz="0" w:space="0" w:color="auto"/>
                  </w:divBdr>
                </w:div>
                <w:div w:id="1685940891">
                  <w:marLeft w:val="0"/>
                  <w:marRight w:val="0"/>
                  <w:marTop w:val="0"/>
                  <w:marBottom w:val="0"/>
                  <w:divBdr>
                    <w:top w:val="none" w:sz="0" w:space="0" w:color="auto"/>
                    <w:left w:val="none" w:sz="0" w:space="0" w:color="auto"/>
                    <w:bottom w:val="none" w:sz="0" w:space="0" w:color="auto"/>
                    <w:right w:val="none" w:sz="0" w:space="0" w:color="auto"/>
                  </w:divBdr>
                </w:div>
                <w:div w:id="1740640535">
                  <w:marLeft w:val="0"/>
                  <w:marRight w:val="0"/>
                  <w:marTop w:val="0"/>
                  <w:marBottom w:val="0"/>
                  <w:divBdr>
                    <w:top w:val="none" w:sz="0" w:space="0" w:color="auto"/>
                    <w:left w:val="none" w:sz="0" w:space="0" w:color="auto"/>
                    <w:bottom w:val="none" w:sz="0" w:space="0" w:color="auto"/>
                    <w:right w:val="none" w:sz="0" w:space="0" w:color="auto"/>
                  </w:divBdr>
                </w:div>
                <w:div w:id="557857386">
                  <w:marLeft w:val="0"/>
                  <w:marRight w:val="0"/>
                  <w:marTop w:val="0"/>
                  <w:marBottom w:val="0"/>
                  <w:divBdr>
                    <w:top w:val="none" w:sz="0" w:space="0" w:color="auto"/>
                    <w:left w:val="none" w:sz="0" w:space="0" w:color="auto"/>
                    <w:bottom w:val="none" w:sz="0" w:space="0" w:color="auto"/>
                    <w:right w:val="none" w:sz="0" w:space="0" w:color="auto"/>
                  </w:divBdr>
                </w:div>
                <w:div w:id="516964003">
                  <w:marLeft w:val="0"/>
                  <w:marRight w:val="0"/>
                  <w:marTop w:val="0"/>
                  <w:marBottom w:val="0"/>
                  <w:divBdr>
                    <w:top w:val="none" w:sz="0" w:space="0" w:color="auto"/>
                    <w:left w:val="none" w:sz="0" w:space="0" w:color="auto"/>
                    <w:bottom w:val="none" w:sz="0" w:space="0" w:color="auto"/>
                    <w:right w:val="none" w:sz="0" w:space="0" w:color="auto"/>
                  </w:divBdr>
                </w:div>
                <w:div w:id="506559366">
                  <w:marLeft w:val="0"/>
                  <w:marRight w:val="0"/>
                  <w:marTop w:val="0"/>
                  <w:marBottom w:val="0"/>
                  <w:divBdr>
                    <w:top w:val="none" w:sz="0" w:space="0" w:color="auto"/>
                    <w:left w:val="none" w:sz="0" w:space="0" w:color="auto"/>
                    <w:bottom w:val="none" w:sz="0" w:space="0" w:color="auto"/>
                    <w:right w:val="none" w:sz="0" w:space="0" w:color="auto"/>
                  </w:divBdr>
                </w:div>
                <w:div w:id="1940019300">
                  <w:marLeft w:val="0"/>
                  <w:marRight w:val="0"/>
                  <w:marTop w:val="0"/>
                  <w:marBottom w:val="0"/>
                  <w:divBdr>
                    <w:top w:val="none" w:sz="0" w:space="0" w:color="auto"/>
                    <w:left w:val="none" w:sz="0" w:space="0" w:color="auto"/>
                    <w:bottom w:val="none" w:sz="0" w:space="0" w:color="auto"/>
                    <w:right w:val="none" w:sz="0" w:space="0" w:color="auto"/>
                  </w:divBdr>
                </w:div>
                <w:div w:id="129591832">
                  <w:marLeft w:val="0"/>
                  <w:marRight w:val="0"/>
                  <w:marTop w:val="0"/>
                  <w:marBottom w:val="0"/>
                  <w:divBdr>
                    <w:top w:val="none" w:sz="0" w:space="0" w:color="auto"/>
                    <w:left w:val="none" w:sz="0" w:space="0" w:color="auto"/>
                    <w:bottom w:val="none" w:sz="0" w:space="0" w:color="auto"/>
                    <w:right w:val="none" w:sz="0" w:space="0" w:color="auto"/>
                  </w:divBdr>
                </w:div>
                <w:div w:id="1433673097">
                  <w:marLeft w:val="0"/>
                  <w:marRight w:val="0"/>
                  <w:marTop w:val="0"/>
                  <w:marBottom w:val="0"/>
                  <w:divBdr>
                    <w:top w:val="none" w:sz="0" w:space="0" w:color="auto"/>
                    <w:left w:val="none" w:sz="0" w:space="0" w:color="auto"/>
                    <w:bottom w:val="none" w:sz="0" w:space="0" w:color="auto"/>
                    <w:right w:val="none" w:sz="0" w:space="0" w:color="auto"/>
                  </w:divBdr>
                </w:div>
                <w:div w:id="551768653">
                  <w:marLeft w:val="0"/>
                  <w:marRight w:val="0"/>
                  <w:marTop w:val="0"/>
                  <w:marBottom w:val="0"/>
                  <w:divBdr>
                    <w:top w:val="none" w:sz="0" w:space="0" w:color="auto"/>
                    <w:left w:val="none" w:sz="0" w:space="0" w:color="auto"/>
                    <w:bottom w:val="none" w:sz="0" w:space="0" w:color="auto"/>
                    <w:right w:val="none" w:sz="0" w:space="0" w:color="auto"/>
                  </w:divBdr>
                </w:div>
                <w:div w:id="1913194048">
                  <w:marLeft w:val="0"/>
                  <w:marRight w:val="0"/>
                  <w:marTop w:val="0"/>
                  <w:marBottom w:val="0"/>
                  <w:divBdr>
                    <w:top w:val="none" w:sz="0" w:space="0" w:color="auto"/>
                    <w:left w:val="none" w:sz="0" w:space="0" w:color="auto"/>
                    <w:bottom w:val="none" w:sz="0" w:space="0" w:color="auto"/>
                    <w:right w:val="none" w:sz="0" w:space="0" w:color="auto"/>
                  </w:divBdr>
                </w:div>
                <w:div w:id="1019771650">
                  <w:marLeft w:val="0"/>
                  <w:marRight w:val="0"/>
                  <w:marTop w:val="0"/>
                  <w:marBottom w:val="0"/>
                  <w:divBdr>
                    <w:top w:val="none" w:sz="0" w:space="0" w:color="auto"/>
                    <w:left w:val="none" w:sz="0" w:space="0" w:color="auto"/>
                    <w:bottom w:val="none" w:sz="0" w:space="0" w:color="auto"/>
                    <w:right w:val="none" w:sz="0" w:space="0" w:color="auto"/>
                  </w:divBdr>
                </w:div>
                <w:div w:id="774639010">
                  <w:marLeft w:val="5145"/>
                  <w:marRight w:val="0"/>
                  <w:marTop w:val="0"/>
                  <w:marBottom w:val="0"/>
                  <w:divBdr>
                    <w:top w:val="none" w:sz="0" w:space="0" w:color="auto"/>
                    <w:left w:val="none" w:sz="0" w:space="0" w:color="auto"/>
                    <w:bottom w:val="none" w:sz="0" w:space="0" w:color="auto"/>
                    <w:right w:val="none" w:sz="0" w:space="0" w:color="auto"/>
                  </w:divBdr>
                </w:div>
                <w:div w:id="117145475">
                  <w:marLeft w:val="53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5461">
      <w:bodyDiv w:val="1"/>
      <w:marLeft w:val="0"/>
      <w:marRight w:val="0"/>
      <w:marTop w:val="0"/>
      <w:marBottom w:val="0"/>
      <w:divBdr>
        <w:top w:val="none" w:sz="0" w:space="0" w:color="auto"/>
        <w:left w:val="none" w:sz="0" w:space="0" w:color="auto"/>
        <w:bottom w:val="none" w:sz="0" w:space="0" w:color="auto"/>
        <w:right w:val="none" w:sz="0" w:space="0" w:color="auto"/>
      </w:divBdr>
    </w:div>
    <w:div w:id="1570774537">
      <w:bodyDiv w:val="1"/>
      <w:marLeft w:val="0"/>
      <w:marRight w:val="0"/>
      <w:marTop w:val="0"/>
      <w:marBottom w:val="0"/>
      <w:divBdr>
        <w:top w:val="none" w:sz="0" w:space="0" w:color="auto"/>
        <w:left w:val="none" w:sz="0" w:space="0" w:color="auto"/>
        <w:bottom w:val="none" w:sz="0" w:space="0" w:color="auto"/>
        <w:right w:val="none" w:sz="0" w:space="0" w:color="auto"/>
      </w:divBdr>
      <w:divsChild>
        <w:div w:id="3098008">
          <w:marLeft w:val="1260"/>
          <w:marRight w:val="0"/>
          <w:marTop w:val="0"/>
          <w:marBottom w:val="0"/>
          <w:divBdr>
            <w:top w:val="none" w:sz="0" w:space="0" w:color="auto"/>
            <w:left w:val="none" w:sz="0" w:space="0" w:color="auto"/>
            <w:bottom w:val="none" w:sz="0" w:space="0" w:color="auto"/>
            <w:right w:val="none" w:sz="0" w:space="0" w:color="auto"/>
          </w:divBdr>
        </w:div>
        <w:div w:id="53937218">
          <w:marLeft w:val="12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7005-50BA-4254-A45F-05FCC1DE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259</Words>
  <Characters>1477</Characters>
  <Application>Microsoft Office Word</Application>
  <DocSecurity>0</DocSecurity>
  <Lines>12</Lines>
  <Paragraphs>3</Paragraphs>
  <ScaleCrop>false</ScaleCrop>
  <Company>Sky123.Org</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wu</cp:lastModifiedBy>
  <cp:revision>10</cp:revision>
  <cp:lastPrinted>2016-09-10T07:49:00Z</cp:lastPrinted>
  <dcterms:created xsi:type="dcterms:W3CDTF">2016-09-08T09:07:00Z</dcterms:created>
  <dcterms:modified xsi:type="dcterms:W3CDTF">2016-09-12T02:04:00Z</dcterms:modified>
</cp:coreProperties>
</file>