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32"/>
          <w:szCs w:val="32"/>
        </w:rPr>
      </w:pPr>
      <w:r>
        <w:rPr>
          <w:rFonts w:ascii="宋体" w:hAnsi="宋体" w:eastAsia="宋体" w:cs="宋体"/>
          <w:b/>
          <w:bCs/>
          <w:kern w:val="0"/>
          <w:sz w:val="32"/>
          <w:szCs w:val="32"/>
        </w:rPr>
        <w:t>光华法学院202</w:t>
      </w:r>
      <w:r>
        <w:rPr>
          <w:rFonts w:hint="eastAsia" w:ascii="宋体" w:hAnsi="宋体" w:eastAsia="宋体" w:cs="宋体"/>
          <w:b/>
          <w:bCs/>
          <w:kern w:val="0"/>
          <w:sz w:val="32"/>
          <w:szCs w:val="32"/>
          <w:lang w:val="en-US" w:eastAsia="zh-CN"/>
        </w:rPr>
        <w:t>1</w:t>
      </w:r>
      <w:r>
        <w:rPr>
          <w:rFonts w:ascii="宋体" w:hAnsi="宋体" w:eastAsia="宋体" w:cs="宋体"/>
          <w:b/>
          <w:bCs/>
          <w:kern w:val="0"/>
          <w:sz w:val="32"/>
          <w:szCs w:val="32"/>
        </w:rPr>
        <w:t>-202</w:t>
      </w:r>
      <w:r>
        <w:rPr>
          <w:rFonts w:hint="eastAsia" w:ascii="宋体" w:hAnsi="宋体" w:eastAsia="宋体" w:cs="宋体"/>
          <w:b/>
          <w:bCs/>
          <w:kern w:val="0"/>
          <w:sz w:val="32"/>
          <w:szCs w:val="32"/>
          <w:lang w:val="en-US" w:eastAsia="zh-CN"/>
        </w:rPr>
        <w:t>2</w:t>
      </w:r>
      <w:r>
        <w:rPr>
          <w:rFonts w:ascii="宋体" w:hAnsi="宋体" w:eastAsia="宋体" w:cs="宋体"/>
          <w:b/>
          <w:bCs/>
          <w:kern w:val="0"/>
          <w:sz w:val="32"/>
          <w:szCs w:val="32"/>
        </w:rPr>
        <w:t>学年本科生形势与政策Ⅱ教学计划</w:t>
      </w:r>
      <w:r>
        <w:rPr>
          <w:rFonts w:hint="eastAsia" w:ascii="宋体" w:hAnsi="宋体" w:eastAsia="宋体" w:cs="宋体"/>
          <w:b/>
          <w:bCs/>
          <w:kern w:val="0"/>
          <w:sz w:val="32"/>
          <w:szCs w:val="32"/>
        </w:rPr>
        <w:t>及光华法学院201</w:t>
      </w:r>
      <w:r>
        <w:rPr>
          <w:rFonts w:hint="eastAsia" w:ascii="宋体" w:hAnsi="宋体" w:eastAsia="宋体" w:cs="宋体"/>
          <w:b/>
          <w:bCs/>
          <w:kern w:val="0"/>
          <w:sz w:val="32"/>
          <w:szCs w:val="32"/>
          <w:lang w:val="en-US" w:eastAsia="zh-CN"/>
        </w:rPr>
        <w:t>8</w:t>
      </w:r>
      <w:r>
        <w:rPr>
          <w:rFonts w:hint="eastAsia" w:ascii="宋体" w:hAnsi="宋体" w:eastAsia="宋体" w:cs="宋体"/>
          <w:b/>
          <w:bCs/>
          <w:kern w:val="0"/>
          <w:sz w:val="32"/>
          <w:szCs w:val="32"/>
        </w:rPr>
        <w:t>、201</w:t>
      </w:r>
      <w:r>
        <w:rPr>
          <w:rFonts w:hint="eastAsia" w:ascii="宋体" w:hAnsi="宋体" w:eastAsia="宋体" w:cs="宋体"/>
          <w:b/>
          <w:bCs/>
          <w:kern w:val="0"/>
          <w:sz w:val="32"/>
          <w:szCs w:val="32"/>
          <w:lang w:val="en-US" w:eastAsia="zh-CN"/>
        </w:rPr>
        <w:t>9</w:t>
      </w:r>
      <w:r>
        <w:rPr>
          <w:rFonts w:hint="eastAsia" w:ascii="宋体" w:hAnsi="宋体" w:eastAsia="宋体" w:cs="宋体"/>
          <w:b/>
          <w:bCs/>
          <w:kern w:val="0"/>
          <w:sz w:val="32"/>
          <w:szCs w:val="32"/>
        </w:rPr>
        <w:t>级本科生形势与政策Ⅱ签到记录公示</w:t>
      </w:r>
    </w:p>
    <w:p>
      <w:pPr>
        <w:widowControl/>
        <w:jc w:val="center"/>
        <w:rPr>
          <w:rFonts w:ascii="宋体" w:hAnsi="宋体" w:eastAsia="宋体" w:cs="宋体"/>
          <w:b/>
          <w:bCs/>
          <w:kern w:val="0"/>
          <w:sz w:val="32"/>
          <w:szCs w:val="32"/>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75" w:after="75" w:line="460" w:lineRule="exact"/>
        <w:jc w:val="left"/>
        <w:textAlignment w:val="auto"/>
        <w:rPr>
          <w:rFonts w:ascii="宋体" w:hAnsi="宋体" w:eastAsia="宋体" w:cs="Calibri"/>
          <w:color w:val="000000"/>
          <w:kern w:val="0"/>
          <w:sz w:val="24"/>
          <w:szCs w:val="24"/>
        </w:rPr>
      </w:pPr>
      <w:r>
        <w:rPr>
          <w:rFonts w:hint="eastAsia" w:ascii="宋体" w:hAnsi="宋体" w:eastAsia="宋体" w:cs="Calibri"/>
          <w:b/>
          <w:bCs/>
          <w:color w:val="000000"/>
          <w:kern w:val="0"/>
          <w:sz w:val="24"/>
          <w:szCs w:val="24"/>
        </w:rPr>
        <w:t>指导思想</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5" w:after="75" w:line="460" w:lineRule="exact"/>
        <w:ind w:firstLine="480" w:firstLineChars="200"/>
        <w:jc w:val="left"/>
        <w:textAlignment w:val="auto"/>
        <w:rPr>
          <w:rFonts w:ascii="宋体" w:hAnsi="宋体" w:eastAsia="宋体" w:cs="Calibri"/>
          <w:color w:val="000000"/>
          <w:kern w:val="0"/>
          <w:sz w:val="24"/>
          <w:szCs w:val="24"/>
        </w:rPr>
      </w:pPr>
      <w:r>
        <w:rPr>
          <w:rFonts w:hint="eastAsia" w:ascii="宋体" w:hAnsi="宋体" w:eastAsia="宋体" w:cs="Calibri"/>
          <w:color w:val="000000"/>
          <w:kern w:val="0"/>
          <w:sz w:val="24"/>
          <w:szCs w:val="24"/>
        </w:rPr>
        <w:t>为深入学习贯彻习近平新时代中国特色社会主义思想，深入贯彻党的十九大和十九届二中、三中、四中、五中全会精神，贯彻落实习近平总书记“七一”重要讲话精神，及时跟进推动党的创新理论进教材进课堂进学生头脑，引导学生积极响应号召，增强做中国人的志气、骨气、底气，培养德智体美劳全面发展、具有全球竞争力的高素质创新人才和领导者。根据教育部办公厅印发的《高校“形势与政策”课教学要点》精神，</w:t>
      </w:r>
      <w:r>
        <w:rPr>
          <w:rFonts w:hint="eastAsia" w:ascii="宋体" w:hAnsi="宋体" w:eastAsia="宋体" w:cs="Calibri"/>
          <w:b/>
          <w:bCs/>
          <w:color w:val="000000"/>
          <w:kern w:val="0"/>
          <w:sz w:val="24"/>
          <w:szCs w:val="24"/>
        </w:rPr>
        <w:t>根据教育部办公厅关于印发《高校“形势与政策”课教学要点（20</w:t>
      </w:r>
      <w:r>
        <w:rPr>
          <w:rFonts w:ascii="宋体" w:hAnsi="宋体" w:eastAsia="宋体" w:cs="Calibri"/>
          <w:b/>
          <w:bCs/>
          <w:color w:val="000000"/>
          <w:kern w:val="0"/>
          <w:sz w:val="24"/>
          <w:szCs w:val="24"/>
        </w:rPr>
        <w:t>2</w:t>
      </w:r>
      <w:r>
        <w:rPr>
          <w:rFonts w:hint="eastAsia" w:ascii="宋体" w:hAnsi="宋体" w:eastAsia="宋体" w:cs="Calibri"/>
          <w:b/>
          <w:bCs/>
          <w:color w:val="000000"/>
          <w:kern w:val="0"/>
          <w:sz w:val="24"/>
          <w:szCs w:val="24"/>
          <w:lang w:val="en-US" w:eastAsia="zh-CN"/>
        </w:rPr>
        <w:t>1</w:t>
      </w:r>
      <w:r>
        <w:rPr>
          <w:rFonts w:hint="eastAsia" w:ascii="宋体" w:hAnsi="宋体" w:eastAsia="宋体" w:cs="Calibri"/>
          <w:b/>
          <w:bCs/>
          <w:color w:val="000000"/>
          <w:kern w:val="0"/>
          <w:sz w:val="24"/>
          <w:szCs w:val="24"/>
        </w:rPr>
        <w:t>年下辑）》的通知，以及我校学工部《关于做好</w:t>
      </w:r>
      <w:r>
        <w:rPr>
          <w:rFonts w:ascii="宋体" w:hAnsi="宋体" w:eastAsia="宋体" w:cs="Calibri"/>
          <w:b/>
          <w:bCs/>
          <w:color w:val="000000"/>
          <w:kern w:val="0"/>
          <w:sz w:val="24"/>
          <w:szCs w:val="24"/>
        </w:rPr>
        <w:t>202</w:t>
      </w:r>
      <w:r>
        <w:rPr>
          <w:rFonts w:hint="eastAsia" w:ascii="宋体" w:hAnsi="宋体" w:eastAsia="宋体" w:cs="Calibri"/>
          <w:b/>
          <w:bCs/>
          <w:color w:val="000000"/>
          <w:kern w:val="0"/>
          <w:sz w:val="24"/>
          <w:szCs w:val="24"/>
          <w:lang w:val="en-US" w:eastAsia="zh-CN"/>
        </w:rPr>
        <w:t>1</w:t>
      </w:r>
      <w:r>
        <w:rPr>
          <w:rFonts w:ascii="宋体" w:hAnsi="宋体" w:eastAsia="宋体" w:cs="Calibri"/>
          <w:b/>
          <w:bCs/>
          <w:color w:val="000000"/>
          <w:kern w:val="0"/>
          <w:sz w:val="24"/>
          <w:szCs w:val="24"/>
        </w:rPr>
        <w:t>-202</w:t>
      </w:r>
      <w:r>
        <w:rPr>
          <w:rFonts w:hint="eastAsia" w:ascii="宋体" w:hAnsi="宋体" w:eastAsia="宋体" w:cs="Calibri"/>
          <w:b/>
          <w:bCs/>
          <w:color w:val="000000"/>
          <w:kern w:val="0"/>
          <w:sz w:val="24"/>
          <w:szCs w:val="24"/>
          <w:lang w:val="en-US" w:eastAsia="zh-CN"/>
        </w:rPr>
        <w:t>2</w:t>
      </w:r>
      <w:r>
        <w:rPr>
          <w:rFonts w:ascii="宋体" w:hAnsi="宋体" w:eastAsia="宋体" w:cs="Calibri"/>
          <w:b/>
          <w:bCs/>
          <w:color w:val="000000"/>
          <w:kern w:val="0"/>
          <w:sz w:val="24"/>
          <w:szCs w:val="24"/>
        </w:rPr>
        <w:t>学年《形势与政策Ⅱ》教育教学工作的通知</w:t>
      </w:r>
      <w:r>
        <w:rPr>
          <w:rFonts w:hint="eastAsia" w:ascii="宋体" w:hAnsi="宋体" w:eastAsia="宋体" w:cs="Calibri"/>
          <w:b/>
          <w:bCs/>
          <w:color w:val="000000"/>
          <w:kern w:val="0"/>
          <w:sz w:val="24"/>
          <w:szCs w:val="24"/>
        </w:rPr>
        <w:t>http://www.xgb.zju.edu.cn/2021/1013/c53018a2429747/page.htm</w:t>
      </w:r>
      <w:r>
        <w:rPr>
          <w:rFonts w:hint="eastAsia" w:ascii="宋体" w:hAnsi="宋体" w:eastAsia="宋体" w:cs="Calibri"/>
          <w:color w:val="000000"/>
          <w:kern w:val="0"/>
          <w:sz w:val="24"/>
          <w:szCs w:val="24"/>
        </w:rPr>
        <w:t>，现将我院20</w:t>
      </w:r>
      <w:r>
        <w:rPr>
          <w:rFonts w:ascii="宋体" w:hAnsi="宋体" w:eastAsia="宋体" w:cs="Calibri"/>
          <w:color w:val="000000"/>
          <w:kern w:val="0"/>
          <w:sz w:val="24"/>
          <w:szCs w:val="24"/>
        </w:rPr>
        <w:t>2</w:t>
      </w:r>
      <w:r>
        <w:rPr>
          <w:rFonts w:hint="eastAsia" w:ascii="宋体" w:hAnsi="宋体" w:eastAsia="宋体" w:cs="Calibri"/>
          <w:color w:val="000000"/>
          <w:kern w:val="0"/>
          <w:sz w:val="24"/>
          <w:szCs w:val="24"/>
          <w:lang w:val="en-US" w:eastAsia="zh-CN"/>
        </w:rPr>
        <w:t>1</w:t>
      </w:r>
      <w:r>
        <w:rPr>
          <w:rFonts w:hint="eastAsia" w:ascii="宋体" w:hAnsi="宋体" w:eastAsia="宋体" w:cs="Calibri"/>
          <w:color w:val="000000"/>
          <w:kern w:val="0"/>
          <w:sz w:val="24"/>
          <w:szCs w:val="24"/>
        </w:rPr>
        <w:t>-202</w:t>
      </w:r>
      <w:r>
        <w:rPr>
          <w:rFonts w:hint="eastAsia" w:ascii="宋体" w:hAnsi="宋体" w:eastAsia="宋体" w:cs="Calibri"/>
          <w:color w:val="000000"/>
          <w:kern w:val="0"/>
          <w:sz w:val="24"/>
          <w:szCs w:val="24"/>
          <w:lang w:val="en-US" w:eastAsia="zh-CN"/>
        </w:rPr>
        <w:t>2</w:t>
      </w:r>
      <w:r>
        <w:rPr>
          <w:rFonts w:hint="eastAsia" w:ascii="宋体" w:hAnsi="宋体" w:eastAsia="宋体" w:cs="Calibri"/>
          <w:color w:val="000000"/>
          <w:kern w:val="0"/>
          <w:sz w:val="24"/>
          <w:szCs w:val="24"/>
        </w:rPr>
        <w:t xml:space="preserve">学年《形势与政策Ⅱ》教育教学工作的有关事项通知如下： </w:t>
      </w:r>
    </w:p>
    <w:p>
      <w:pPr>
        <w:keepNext w:val="0"/>
        <w:keepLines w:val="0"/>
        <w:pageBreakBefore w:val="0"/>
        <w:widowControl/>
        <w:shd w:val="clear" w:color="auto" w:fill="FFFFFF"/>
        <w:kinsoku/>
        <w:wordWrap/>
        <w:overflowPunct/>
        <w:topLinePunct w:val="0"/>
        <w:autoSpaceDE/>
        <w:autoSpaceDN/>
        <w:bidi w:val="0"/>
        <w:adjustRightInd/>
        <w:snapToGrid/>
        <w:spacing w:before="75" w:after="75" w:line="460" w:lineRule="exact"/>
        <w:jc w:val="left"/>
        <w:textAlignment w:val="auto"/>
        <w:rPr>
          <w:rFonts w:hint="default" w:ascii="宋体" w:hAnsi="宋体" w:eastAsia="宋体" w:cs="Calibri"/>
          <w:color w:val="333333"/>
          <w:kern w:val="0"/>
          <w:sz w:val="24"/>
          <w:szCs w:val="24"/>
          <w:shd w:val="clear" w:color="auto" w:fill="FFFFFF"/>
          <w:lang w:val="en-US" w:eastAsia="zh-CN"/>
        </w:rPr>
      </w:pPr>
      <w:r>
        <w:rPr>
          <w:rFonts w:hint="eastAsia" w:ascii="宋体" w:hAnsi="宋体" w:eastAsia="宋体" w:cs="Calibri"/>
          <w:b/>
          <w:bCs/>
          <w:color w:val="000000"/>
          <w:kern w:val="0"/>
          <w:sz w:val="24"/>
          <w:szCs w:val="24"/>
        </w:rPr>
        <w:t>二、教育教学要点</w:t>
      </w:r>
      <w:r>
        <w:rPr>
          <w:rFonts w:hint="eastAsia" w:ascii="宋体" w:hAnsi="宋体" w:eastAsia="宋体" w:cs="Calibri"/>
          <w:color w:val="000000"/>
          <w:kern w:val="0"/>
          <w:sz w:val="24"/>
          <w:szCs w:val="24"/>
        </w:rPr>
        <w:br w:type="textWrapping"/>
      </w:r>
      <w:r>
        <w:rPr>
          <w:rFonts w:hint="eastAsia" w:ascii="宋体" w:hAnsi="宋体" w:eastAsia="宋体" w:cs="Calibri"/>
          <w:color w:val="000000"/>
          <w:kern w:val="0"/>
          <w:sz w:val="24"/>
          <w:szCs w:val="24"/>
        </w:rPr>
        <w:t xml:space="preserve">  </w:t>
      </w:r>
      <w:r>
        <w:rPr>
          <w:rFonts w:hint="eastAsia" w:ascii="宋体" w:hAnsi="宋体" w:eastAsia="宋体" w:cs="Calibri"/>
          <w:b/>
          <w:bCs/>
          <w:color w:val="000000"/>
          <w:kern w:val="0"/>
          <w:sz w:val="24"/>
          <w:szCs w:val="24"/>
        </w:rPr>
        <w:t>（一）参加对象</w:t>
      </w:r>
      <w:r>
        <w:rPr>
          <w:rFonts w:hint="eastAsia" w:ascii="宋体" w:hAnsi="宋体" w:eastAsia="宋体" w:cs="Calibri"/>
          <w:color w:val="000000"/>
          <w:kern w:val="0"/>
          <w:sz w:val="24"/>
          <w:szCs w:val="24"/>
        </w:rPr>
        <w:br w:type="textWrapping"/>
      </w:r>
      <w:r>
        <w:rPr>
          <w:rFonts w:hint="eastAsia" w:ascii="宋体" w:hAnsi="宋体" w:eastAsia="宋体" w:cs="Calibri"/>
          <w:color w:val="000000"/>
          <w:kern w:val="0"/>
          <w:sz w:val="24"/>
          <w:szCs w:val="24"/>
        </w:rPr>
        <w:t xml:space="preserve">  光华法学院本科生</w:t>
      </w:r>
      <w:r>
        <w:rPr>
          <w:rFonts w:hint="eastAsia" w:ascii="宋体" w:hAnsi="宋体" w:eastAsia="宋体" w:cs="Calibri"/>
          <w:color w:val="000000"/>
          <w:kern w:val="0"/>
          <w:sz w:val="24"/>
          <w:szCs w:val="24"/>
        </w:rPr>
        <w:br w:type="textWrapping"/>
      </w:r>
      <w:r>
        <w:rPr>
          <w:rFonts w:ascii="Calibri" w:hAnsi="Calibri" w:eastAsia="宋体" w:cs="Calibri"/>
          <w:b/>
          <w:bCs/>
          <w:color w:val="000000"/>
          <w:kern w:val="0"/>
          <w:sz w:val="24"/>
          <w:szCs w:val="24"/>
        </w:rPr>
        <w:t xml:space="preserve">  </w:t>
      </w:r>
      <w:r>
        <w:rPr>
          <w:rFonts w:hint="eastAsia" w:ascii="宋体" w:hAnsi="宋体" w:eastAsia="宋体" w:cs="Calibri"/>
          <w:b/>
          <w:bCs/>
          <w:color w:val="000000"/>
          <w:kern w:val="0"/>
          <w:sz w:val="24"/>
          <w:szCs w:val="24"/>
        </w:rPr>
        <w:t>（二）教学要点</w:t>
      </w:r>
      <w:r>
        <w:rPr>
          <w:rFonts w:hint="eastAsia" w:ascii="宋体" w:hAnsi="宋体" w:eastAsia="宋体" w:cs="Calibri"/>
          <w:color w:val="000000"/>
          <w:kern w:val="0"/>
          <w:sz w:val="24"/>
          <w:szCs w:val="24"/>
        </w:rPr>
        <w:br w:type="textWrapping"/>
      </w:r>
      <w:r>
        <w:rPr>
          <w:rFonts w:hint="eastAsia" w:ascii="宋体" w:hAnsi="宋体" w:eastAsia="宋体" w:cs="Calibri"/>
          <w:color w:val="000000"/>
          <w:kern w:val="0"/>
          <w:sz w:val="24"/>
          <w:szCs w:val="24"/>
        </w:rPr>
        <w:t xml:space="preserve"> </w:t>
      </w:r>
      <w:r>
        <w:rPr>
          <w:rFonts w:ascii="Calibri" w:hAnsi="Calibri" w:eastAsia="宋体" w:cs="Calibri"/>
          <w:b/>
          <w:bCs/>
          <w:color w:val="000000"/>
          <w:kern w:val="0"/>
          <w:sz w:val="24"/>
          <w:szCs w:val="24"/>
        </w:rPr>
        <w:t xml:space="preserve"> 1.</w:t>
      </w:r>
      <w:r>
        <w:rPr>
          <w:rFonts w:hint="eastAsia" w:ascii="宋体" w:hAnsi="宋体" w:eastAsia="宋体" w:cs="Calibri"/>
          <w:b/>
          <w:bCs/>
          <w:color w:val="000000"/>
          <w:kern w:val="0"/>
          <w:sz w:val="24"/>
          <w:szCs w:val="24"/>
        </w:rPr>
        <w:t>国内部分教学要点</w:t>
      </w:r>
      <w:r>
        <w:rPr>
          <w:rFonts w:hint="eastAsia" w:ascii="宋体" w:hAnsi="宋体" w:eastAsia="宋体" w:cs="Calibri"/>
          <w:color w:val="000000"/>
          <w:kern w:val="0"/>
          <w:sz w:val="24"/>
          <w:szCs w:val="24"/>
        </w:rPr>
        <w:br w:type="textWrapping"/>
      </w:r>
      <w:r>
        <w:rPr>
          <w:rFonts w:hint="eastAsia" w:ascii="宋体" w:hAnsi="宋体" w:eastAsia="宋体" w:cs="Calibri"/>
          <w:color w:val="333333"/>
          <w:kern w:val="0"/>
          <w:sz w:val="24"/>
          <w:szCs w:val="24"/>
          <w:shd w:val="clear" w:color="auto" w:fill="FFFFFF"/>
          <w:lang w:val="en-US" w:eastAsia="zh-CN"/>
        </w:rPr>
        <w:t xml:space="preserve">    </w:t>
      </w:r>
      <w:r>
        <w:rPr>
          <w:rFonts w:hint="eastAsia" w:ascii="宋体" w:hAnsi="宋体" w:eastAsia="宋体" w:cs="Calibri"/>
          <w:color w:val="333333"/>
          <w:kern w:val="0"/>
          <w:sz w:val="24"/>
          <w:szCs w:val="24"/>
          <w:shd w:val="clear" w:color="auto" w:fill="FFFFFF"/>
        </w:rPr>
        <w:t>深入开展以党史为重点的“四史”教育，增强坚定不移听党话、跟党走的思想自觉和行动自觉</w:t>
      </w:r>
      <w:r>
        <w:rPr>
          <w:rFonts w:hint="eastAsia" w:ascii="宋体" w:hAnsi="宋体" w:eastAsia="宋体" w:cs="Calibri"/>
          <w:color w:val="333333"/>
          <w:kern w:val="0"/>
          <w:sz w:val="24"/>
          <w:szCs w:val="24"/>
          <w:shd w:val="clear" w:color="auto" w:fill="FFFFFF"/>
          <w:lang w:eastAsia="zh-CN"/>
        </w:rPr>
        <w:t>；深刻阐释党的十九届五中全会精神，充分展示“十四五”规划和2035年远景目标的宏伟蓝图；全面阐释习近平法治思想的丰富内涵，充分认识习近平法治思想的理论意义和实践意义；生动讲好我国脱贫攻坚故事，大力弘扬脱贫攻坚精神；深刻阐释“三农”工作重心的历史性转移，引导学生用大历史观看待乡村振兴战略的重大意义；深刻阐释台海形势的新变化新动向，坚定推进两岸关系和平发展和祖国统一的信心和决心；深刻阐释“爱国者治港”的内涵，充分认识坚持和完善“一国两制”制度体系对保障香港澳门长期繁荣稳定的重大意义；深入学习习近平总书记“七一”重要讲话精神，坚定听党话、跟党走的决心；深入学习贯彻党的十九届六中全会精神，以优异成绩迎接党的二十大；深入解读中国经济发展良好态势，增强构建新发展格局、实现高质量发展的信心；积极关注北京冬奥会、冬残奥会筹办，感受中国特色社会主义制度优越性；正确认识我国人口发展形势，认识优化生育政策、促进人口长期均衡发展的重要意义；充分阐述我国科技创新取得的历史性成就，深刻理解科技自立自强是国家发展的战略支撑。</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75" w:after="75" w:line="460" w:lineRule="exact"/>
        <w:ind w:left="482" w:hanging="482" w:hangingChars="200"/>
        <w:jc w:val="left"/>
        <w:textAlignment w:val="auto"/>
        <w:rPr>
          <w:rFonts w:hint="eastAsia" w:ascii="宋体" w:hAnsi="宋体" w:eastAsia="宋体" w:cs="Calibri"/>
          <w:b/>
          <w:bCs/>
          <w:color w:val="000000"/>
          <w:kern w:val="0"/>
          <w:sz w:val="24"/>
          <w:szCs w:val="24"/>
        </w:rPr>
      </w:pPr>
      <w:r>
        <w:rPr>
          <w:rFonts w:ascii="Calibri" w:hAnsi="Calibri" w:eastAsia="宋体" w:cs="Calibri"/>
          <w:b/>
          <w:bCs/>
          <w:color w:val="000000"/>
          <w:kern w:val="0"/>
          <w:sz w:val="24"/>
          <w:szCs w:val="24"/>
        </w:rPr>
        <w:t xml:space="preserve">  2.</w:t>
      </w:r>
      <w:r>
        <w:rPr>
          <w:rFonts w:hint="eastAsia" w:ascii="宋体" w:hAnsi="宋体" w:eastAsia="宋体" w:cs="Calibri"/>
          <w:b/>
          <w:bCs/>
          <w:color w:val="000000"/>
          <w:kern w:val="0"/>
          <w:sz w:val="24"/>
          <w:szCs w:val="24"/>
        </w:rPr>
        <w:t>国际部分教学要点</w:t>
      </w:r>
    </w:p>
    <w:p>
      <w:pPr>
        <w:keepNext w:val="0"/>
        <w:keepLines w:val="0"/>
        <w:pageBreakBefore w:val="0"/>
        <w:widowControl/>
        <w:shd w:val="clear" w:color="auto" w:fill="FFFFFF"/>
        <w:kinsoku/>
        <w:wordWrap/>
        <w:overflowPunct/>
        <w:topLinePunct w:val="0"/>
        <w:autoSpaceDE/>
        <w:autoSpaceDN/>
        <w:bidi w:val="0"/>
        <w:adjustRightInd/>
        <w:snapToGrid/>
        <w:spacing w:before="75" w:after="75" w:line="460" w:lineRule="exact"/>
        <w:ind w:firstLine="480" w:firstLineChars="200"/>
        <w:jc w:val="left"/>
        <w:textAlignment w:val="auto"/>
        <w:rPr>
          <w:rFonts w:hint="eastAsia" w:ascii="宋体" w:hAnsi="宋体" w:eastAsia="宋体" w:cs="Calibri"/>
          <w:color w:val="333333"/>
          <w:kern w:val="0"/>
          <w:sz w:val="24"/>
          <w:szCs w:val="24"/>
          <w:shd w:val="clear" w:color="auto" w:fill="FFFFFF"/>
          <w:lang w:eastAsia="zh-CN"/>
        </w:rPr>
      </w:pPr>
      <w:r>
        <w:rPr>
          <w:rFonts w:hint="eastAsia" w:ascii="宋体" w:hAnsi="宋体" w:eastAsia="宋体" w:cs="Calibri"/>
          <w:color w:val="333333"/>
          <w:kern w:val="0"/>
          <w:sz w:val="24"/>
          <w:szCs w:val="24"/>
          <w:shd w:val="clear" w:color="auto" w:fill="FFFFFF"/>
        </w:rPr>
        <w:t>深刻阐释百年未有之大变局和我国外部环境新变化，充分认识中国走在人间正道上、发展步伐不可阻挡</w:t>
      </w:r>
      <w:r>
        <w:rPr>
          <w:rFonts w:hint="eastAsia" w:ascii="宋体" w:hAnsi="宋体" w:eastAsia="宋体" w:cs="Calibri"/>
          <w:color w:val="333333"/>
          <w:kern w:val="0"/>
          <w:sz w:val="24"/>
          <w:szCs w:val="24"/>
          <w:shd w:val="clear" w:color="auto" w:fill="FFFFFF"/>
          <w:lang w:eastAsia="zh-CN"/>
        </w:rPr>
        <w:t>；深刻阐释多边主义的要义和“伪多边主义”的本质，深入领会维护和践行真正多边主义的深远意义；关注全球环境治理面临的困难和挑战，深刻理解构建人与自然生命共同体是人类应对挑战的正确选择。</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Calibri" w:hAnsi="Calibri" w:eastAsia="宋体" w:cs="Calibri"/>
          <w:color w:val="000000"/>
          <w:kern w:val="0"/>
          <w:sz w:val="24"/>
          <w:szCs w:val="24"/>
        </w:rPr>
      </w:pPr>
      <w:r>
        <w:rPr>
          <w:rFonts w:hint="eastAsia" w:ascii="宋体" w:hAnsi="宋体" w:eastAsia="宋体" w:cs="Calibri"/>
          <w:b/>
          <w:bCs/>
          <w:color w:val="000000"/>
          <w:kern w:val="0"/>
          <w:sz w:val="24"/>
          <w:szCs w:val="24"/>
        </w:rPr>
        <w:t>三、课程管理和教学要求</w:t>
      </w:r>
      <w:r>
        <w:rPr>
          <w:rFonts w:hint="eastAsia" w:ascii="宋体" w:hAnsi="宋体" w:eastAsia="宋体" w:cs="Calibri"/>
          <w:color w:val="000000"/>
          <w:kern w:val="0"/>
          <w:sz w:val="24"/>
          <w:szCs w:val="24"/>
        </w:rPr>
        <w:br w:type="textWrapping"/>
      </w:r>
      <w:r>
        <w:rPr>
          <w:rFonts w:hint="eastAsia" w:ascii="宋体" w:hAnsi="宋体" w:eastAsia="宋体" w:cs="Calibri"/>
          <w:color w:val="000000"/>
          <w:kern w:val="0"/>
          <w:sz w:val="24"/>
          <w:szCs w:val="24"/>
        </w:rPr>
        <w:t xml:space="preserve">  </w:t>
      </w:r>
      <w:r>
        <w:rPr>
          <w:rFonts w:hint="eastAsia" w:ascii="宋体" w:hAnsi="宋体" w:eastAsia="宋体" w:cs="Calibri"/>
          <w:b/>
          <w:bCs/>
          <w:color w:val="000000"/>
          <w:kern w:val="0"/>
          <w:sz w:val="24"/>
          <w:szCs w:val="24"/>
        </w:rPr>
        <w:t>（一）形势与政策教育教学要求</w:t>
      </w:r>
      <w:r>
        <w:rPr>
          <w:rFonts w:hint="eastAsia" w:ascii="宋体" w:hAnsi="宋体" w:eastAsia="宋体" w:cs="Calibri"/>
          <w:color w:val="000000"/>
          <w:kern w:val="0"/>
          <w:sz w:val="24"/>
          <w:szCs w:val="24"/>
        </w:rPr>
        <w:br w:type="textWrapping"/>
      </w:r>
      <w:r>
        <w:rPr>
          <w:rFonts w:hint="eastAsia" w:ascii="宋体" w:hAnsi="宋体" w:eastAsia="宋体" w:cs="Calibri"/>
          <w:color w:val="000000"/>
          <w:kern w:val="0"/>
          <w:sz w:val="24"/>
          <w:szCs w:val="24"/>
          <w:lang w:val="en-US" w:eastAsia="zh-CN"/>
        </w:rPr>
        <w:t xml:space="preserve">   </w:t>
      </w:r>
      <w:r>
        <w:rPr>
          <w:rFonts w:hint="eastAsia" w:ascii="宋体" w:hAnsi="宋体" w:eastAsia="宋体" w:cs="Calibri"/>
          <w:color w:val="333333"/>
          <w:kern w:val="0"/>
          <w:sz w:val="24"/>
          <w:szCs w:val="24"/>
          <w:shd w:val="clear" w:color="auto" w:fill="FFFFFF"/>
        </w:rPr>
        <w:t>切实提高思想认识，加强师资力量，精心组织准备，坚持课程教学与日常思想政治教育有机结合，尽力解决学生思想实际中存在的问题以及学生关心的热点、难点问题，提高教学实效。</w:t>
      </w:r>
    </w:p>
    <w:p>
      <w:pPr>
        <w:keepNext w:val="0"/>
        <w:keepLines w:val="0"/>
        <w:pageBreakBefore w:val="0"/>
        <w:widowControl/>
        <w:shd w:val="clear" w:color="auto" w:fill="FFFFFF"/>
        <w:kinsoku/>
        <w:wordWrap/>
        <w:overflowPunct/>
        <w:topLinePunct w:val="0"/>
        <w:autoSpaceDE/>
        <w:autoSpaceDN/>
        <w:bidi w:val="0"/>
        <w:adjustRightInd/>
        <w:snapToGrid/>
        <w:spacing w:before="75" w:after="75" w:line="460" w:lineRule="exact"/>
        <w:jc w:val="left"/>
        <w:textAlignment w:val="auto"/>
        <w:rPr>
          <w:rFonts w:ascii="宋体" w:hAnsi="宋体" w:eastAsia="宋体" w:cs="宋体"/>
          <w:kern w:val="0"/>
          <w:sz w:val="24"/>
          <w:szCs w:val="24"/>
          <w:highlight w:val="none"/>
        </w:rPr>
      </w:pP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（二）采用形势与政策讲座与自学相结合的培训方法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教学不限于讲座中，重视课后讨论，注意收集、评定学生的学习心得，及时引导学生自主学习。根据学生的讲座签到卡及学习心得进行评分。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1.学生在确认法学专业后，毕业资格审查前须参加若干次形势与政策讲座或活动并进行签到盖章。</w:t>
      </w:r>
      <w:r>
        <w:rPr>
          <w:rFonts w:hint="eastAsia" w:ascii="宋体" w:hAnsi="宋体" w:eastAsia="宋体" w:cs="宋体"/>
          <w:b/>
          <w:bCs/>
          <w:color w:val="000000" w:themeColor="text1"/>
          <w:kern w:val="0"/>
          <w:sz w:val="24"/>
          <w:szCs w:val="24"/>
          <w14:textFill>
            <w14:solidFill>
              <w14:schemeClr w14:val="tx1"/>
            </w14:solidFill>
          </w14:textFill>
        </w:rPr>
        <w:t>具体包括1次法文化月开幕式（每年五月）、1次之江校区消防演习（每年十一月）和1次逃生演习（每年五月），以及学校要求的根据国内外形势和学生特点有针对性地设置的形势与政策Ⅱ教学内容</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2.学生在参加若干次形势与政策讲座后，须在大四春学期第八周提交一份</w:t>
      </w:r>
      <w:r>
        <w:rPr>
          <w:rFonts w:hint="eastAsia" w:ascii="宋体" w:hAnsi="宋体" w:eastAsia="宋体" w:cs="宋体"/>
          <w:b/>
          <w:bCs/>
          <w:color w:val="000000"/>
          <w:kern w:val="0"/>
          <w:sz w:val="24"/>
          <w:szCs w:val="24"/>
          <w:highlight w:val="none"/>
        </w:rPr>
        <w:t>800字以上</w:t>
      </w:r>
      <w:r>
        <w:rPr>
          <w:rFonts w:hint="eastAsia" w:ascii="宋体" w:hAnsi="宋体" w:eastAsia="宋体" w:cs="宋体"/>
          <w:color w:val="000000"/>
          <w:kern w:val="0"/>
          <w:sz w:val="24"/>
          <w:szCs w:val="24"/>
          <w:highlight w:val="none"/>
        </w:rPr>
        <w:t>的学习心得，作为本课程考核结果评定的重要依据，</w:t>
      </w:r>
      <w:r>
        <w:rPr>
          <w:rFonts w:hint="eastAsia" w:ascii="宋体" w:hAnsi="宋体" w:eastAsia="宋体" w:cs="宋体"/>
          <w:b/>
          <w:bCs/>
          <w:kern w:val="0"/>
          <w:sz w:val="24"/>
          <w:szCs w:val="24"/>
          <w:highlight w:val="none"/>
          <w:shd w:val="clear" w:color="auto" w:fill="FFFF00"/>
        </w:rPr>
        <w:t>各毕业班收齐电子稿后由班长或团支书于2</w:t>
      </w:r>
      <w:r>
        <w:rPr>
          <w:rFonts w:ascii="宋体" w:hAnsi="宋体" w:eastAsia="宋体" w:cs="宋体"/>
          <w:b/>
          <w:bCs/>
          <w:kern w:val="0"/>
          <w:sz w:val="24"/>
          <w:szCs w:val="24"/>
          <w:highlight w:val="none"/>
          <w:shd w:val="clear" w:color="auto" w:fill="FFFF00"/>
        </w:rPr>
        <w:t>02</w:t>
      </w:r>
      <w:r>
        <w:rPr>
          <w:rFonts w:hint="eastAsia" w:ascii="宋体" w:hAnsi="宋体" w:eastAsia="宋体" w:cs="宋体"/>
          <w:b/>
          <w:bCs/>
          <w:kern w:val="0"/>
          <w:sz w:val="24"/>
          <w:szCs w:val="24"/>
          <w:highlight w:val="none"/>
          <w:shd w:val="clear" w:color="auto" w:fill="FFFF00"/>
          <w:lang w:val="en-US" w:eastAsia="zh-CN"/>
        </w:rPr>
        <w:t>2</w:t>
      </w:r>
      <w:r>
        <w:rPr>
          <w:rFonts w:hint="eastAsia" w:ascii="宋体" w:hAnsi="宋体" w:eastAsia="宋体" w:cs="宋体"/>
          <w:b/>
          <w:bCs/>
          <w:kern w:val="0"/>
          <w:sz w:val="24"/>
          <w:szCs w:val="24"/>
          <w:highlight w:val="none"/>
          <w:shd w:val="clear" w:color="auto" w:fill="FFFF00"/>
        </w:rPr>
        <w:t>年5月</w:t>
      </w:r>
      <w:r>
        <w:rPr>
          <w:rFonts w:hint="eastAsia" w:ascii="宋体" w:hAnsi="宋体" w:eastAsia="宋体" w:cs="宋体"/>
          <w:b/>
          <w:bCs/>
          <w:kern w:val="0"/>
          <w:sz w:val="24"/>
          <w:szCs w:val="24"/>
          <w:highlight w:val="none"/>
          <w:shd w:val="clear" w:color="auto" w:fill="FFFF00"/>
          <w:lang w:val="en-US" w:eastAsia="zh-CN"/>
        </w:rPr>
        <w:t>15</w:t>
      </w:r>
      <w:r>
        <w:rPr>
          <w:rFonts w:hint="eastAsia" w:ascii="宋体" w:hAnsi="宋体" w:eastAsia="宋体" w:cs="宋体"/>
          <w:b/>
          <w:bCs/>
          <w:kern w:val="0"/>
          <w:sz w:val="24"/>
          <w:szCs w:val="24"/>
          <w:highlight w:val="none"/>
          <w:shd w:val="clear" w:color="auto" w:fill="FFFF00"/>
        </w:rPr>
        <w:t>日15:00前以班级命名邮件打包发至学院学工办邮箱zdfxyxgb@zju.edu.cn</w:t>
      </w:r>
      <w:r>
        <w:rPr>
          <w:rFonts w:hint="eastAsia" w:ascii="宋体" w:hAnsi="宋体" w:eastAsia="宋体" w:cs="宋体"/>
          <w:kern w:val="0"/>
          <w:sz w:val="24"/>
          <w:szCs w:val="24"/>
          <w:highlight w:val="none"/>
          <w:shd w:val="clear" w:color="auto" w:fill="FFFF00"/>
        </w:rPr>
        <w:t>。</w:t>
      </w:r>
    </w:p>
    <w:p>
      <w:pPr>
        <w:keepNext w:val="0"/>
        <w:keepLines w:val="0"/>
        <w:pageBreakBefore w:val="0"/>
        <w:widowControl/>
        <w:shd w:val="clear" w:color="auto" w:fill="FFFFFF"/>
        <w:kinsoku/>
        <w:wordWrap/>
        <w:overflowPunct/>
        <w:topLinePunct w:val="0"/>
        <w:autoSpaceDE/>
        <w:autoSpaceDN/>
        <w:bidi w:val="0"/>
        <w:adjustRightInd/>
        <w:snapToGrid/>
        <w:spacing w:before="75" w:after="75" w:line="4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highlight w:val="none"/>
        </w:rPr>
        <w:t xml:space="preserve"> </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75" w:after="75"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教育管理制度</w:t>
      </w:r>
      <w:r>
        <w:rPr>
          <w:rFonts w:hint="eastAsia" w:ascii="宋体" w:hAnsi="宋体" w:eastAsia="宋体" w:cs="宋体"/>
          <w:color w:val="000000"/>
          <w:kern w:val="0"/>
          <w:sz w:val="24"/>
          <w:szCs w:val="24"/>
        </w:rPr>
        <w:br w:type="textWrapping"/>
      </w:r>
      <w:r>
        <w:rPr>
          <w:rFonts w:ascii="Calibri" w:hAnsi="Calibri" w:eastAsia="宋体" w:cs="Calibri"/>
          <w:b/>
          <w:bCs/>
          <w:color w:val="000000"/>
          <w:kern w:val="0"/>
          <w:sz w:val="24"/>
          <w:szCs w:val="24"/>
        </w:rPr>
        <w:t xml:space="preserve"> </w:t>
      </w:r>
      <w:r>
        <w:rPr>
          <w:rFonts w:hint="eastAsia" w:ascii="宋体" w:hAnsi="宋体" w:eastAsia="宋体" w:cs="Calibri"/>
          <w:b/>
          <w:bCs/>
          <w:color w:val="000000"/>
          <w:kern w:val="0"/>
          <w:sz w:val="24"/>
          <w:szCs w:val="24"/>
        </w:rPr>
        <w:t xml:space="preserve">   教育考核工作要求如下：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（一）对学生在教育教学期间的表现进行全面考核。考核结果作为学分评定的重要依据，以增强考核效果的效力。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（二）由学院团委素质拓展部负责落实形势与政策讲座签到，配合学院团委统筹学生教学考核情况。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（三）具体考核内容包括：1.培训课程的出勤率；2.听课笔记、读书笔记、学习小结；3.讲座讨论参与程度。</w:t>
      </w:r>
    </w:p>
    <w:p>
      <w:pPr>
        <w:widowControl/>
        <w:numPr>
          <w:ilvl w:val="0"/>
          <w:numId w:val="0"/>
        </w:numPr>
        <w:shd w:val="clear" w:color="auto" w:fill="FFFFFF"/>
        <w:spacing w:before="75" w:after="75"/>
        <w:jc w:val="left"/>
        <w:rPr>
          <w:rFonts w:hint="eastAsia" w:ascii="宋体" w:hAnsi="宋体" w:eastAsia="宋体" w:cs="宋体"/>
          <w:color w:val="000000"/>
          <w:kern w:val="0"/>
          <w:sz w:val="24"/>
          <w:szCs w:val="24"/>
        </w:rPr>
      </w:pPr>
    </w:p>
    <w:p>
      <w:pPr>
        <w:widowControl/>
        <w:numPr>
          <w:ilvl w:val="0"/>
          <w:numId w:val="0"/>
        </w:numPr>
        <w:shd w:val="clear" w:color="auto" w:fill="FFFFFF"/>
        <w:spacing w:before="75" w:after="75"/>
        <w:jc w:val="left"/>
        <w:rPr>
          <w:rFonts w:hint="eastAsia" w:ascii="宋体" w:hAnsi="宋体" w:eastAsia="宋体" w:cs="宋体"/>
          <w:color w:val="000000"/>
          <w:kern w:val="0"/>
          <w:sz w:val="24"/>
          <w:szCs w:val="24"/>
        </w:rPr>
      </w:pPr>
    </w:p>
    <w:p>
      <w:pPr>
        <w:widowControl/>
        <w:shd w:val="clear" w:color="auto" w:fill="FFFFFF"/>
        <w:spacing w:before="75" w:after="75"/>
        <w:jc w:val="left"/>
        <w:rPr>
          <w:rFonts w:ascii="宋体" w:hAnsi="宋体" w:eastAsia="宋体" w:cs="宋体"/>
          <w:kern w:val="0"/>
          <w:sz w:val="24"/>
          <w:szCs w:val="24"/>
        </w:rPr>
      </w:pPr>
    </w:p>
    <w:p>
      <w:pPr>
        <w:widowControl/>
        <w:shd w:val="clear" w:color="auto" w:fill="FFFFFF"/>
        <w:spacing w:before="75" w:after="75"/>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附件1：教育部办公厅关于印发《高校“形势与政策”课教学要点（2021年下辑）》的通知</w:t>
      </w:r>
    </w:p>
    <w:p>
      <w:pPr>
        <w:widowControl/>
        <w:shd w:val="clear" w:color="auto" w:fill="FFFFFF"/>
        <w:spacing w:before="75" w:after="75"/>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附件2：光华法学院2018、2019级本科生形势与政策Ⅱ签到记录公示</w:t>
      </w:r>
    </w:p>
    <w:p>
      <w:pPr>
        <w:widowControl/>
        <w:shd w:val="clear" w:color="auto" w:fill="FFFFFF"/>
        <w:spacing w:before="75" w:after="75"/>
        <w:jc w:val="right"/>
        <w:rPr>
          <w:rFonts w:hint="eastAsia" w:ascii="宋体" w:hAnsi="宋体" w:eastAsia="宋体" w:cs="宋体"/>
          <w:color w:val="000000"/>
          <w:kern w:val="0"/>
          <w:sz w:val="24"/>
          <w:szCs w:val="24"/>
        </w:rPr>
      </w:pPr>
    </w:p>
    <w:p>
      <w:pPr>
        <w:widowControl/>
        <w:shd w:val="clear" w:color="auto" w:fill="FFFFFF"/>
        <w:spacing w:before="75" w:after="75"/>
        <w:jc w:val="right"/>
        <w:rPr>
          <w:rFonts w:hint="eastAsia" w:ascii="宋体" w:hAnsi="宋体" w:eastAsia="宋体" w:cs="宋体"/>
          <w:color w:val="000000"/>
          <w:kern w:val="0"/>
          <w:sz w:val="24"/>
          <w:szCs w:val="24"/>
        </w:rPr>
      </w:pPr>
    </w:p>
    <w:p>
      <w:pPr>
        <w:widowControl/>
        <w:shd w:val="clear" w:color="auto" w:fill="FFFFFF"/>
        <w:spacing w:before="75" w:after="75"/>
        <w:jc w:val="right"/>
        <w:rPr>
          <w:rFonts w:hint="default" w:ascii="宋体" w:hAnsi="宋体" w:eastAsia="宋体" w:cs="宋体"/>
          <w:color w:val="000000"/>
          <w:kern w:val="0"/>
          <w:szCs w:val="21"/>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光华法学院</w:t>
      </w:r>
      <w:r>
        <w:rPr>
          <w:rFonts w:hint="eastAsia" w:ascii="宋体" w:hAnsi="宋体" w:eastAsia="宋体" w:cs="宋体"/>
          <w:color w:val="000000"/>
          <w:kern w:val="0"/>
          <w:sz w:val="24"/>
          <w:szCs w:val="24"/>
          <w:lang w:val="en-US" w:eastAsia="zh-CN"/>
        </w:rPr>
        <w:t>学工办</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年</w:t>
      </w:r>
      <w:r>
        <w:rPr>
          <w:rFonts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039F8"/>
    <w:multiLevelType w:val="singleLevel"/>
    <w:tmpl w:val="E5E039F8"/>
    <w:lvl w:ilvl="0" w:tentative="0">
      <w:start w:val="1"/>
      <w:numFmt w:val="chineseCounting"/>
      <w:suff w:val="nothing"/>
      <w:lvlText w:val="%1、"/>
      <w:lvlJc w:val="left"/>
      <w:rPr>
        <w:rFonts w:hint="eastAsia"/>
      </w:rPr>
    </w:lvl>
  </w:abstractNum>
  <w:abstractNum w:abstractNumId="1">
    <w:nsid w:val="5987529E"/>
    <w:multiLevelType w:val="singleLevel"/>
    <w:tmpl w:val="5987529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B2"/>
    <w:rsid w:val="000022EB"/>
    <w:rsid w:val="00094551"/>
    <w:rsid w:val="00233EB2"/>
    <w:rsid w:val="00244534"/>
    <w:rsid w:val="002B3FA0"/>
    <w:rsid w:val="00403628"/>
    <w:rsid w:val="0059010D"/>
    <w:rsid w:val="00630AD0"/>
    <w:rsid w:val="006F0B81"/>
    <w:rsid w:val="008E64B6"/>
    <w:rsid w:val="00C87BEE"/>
    <w:rsid w:val="00EA2902"/>
    <w:rsid w:val="00EE5DBC"/>
    <w:rsid w:val="088D13DF"/>
    <w:rsid w:val="161739F7"/>
    <w:rsid w:val="3B4A11A5"/>
    <w:rsid w:val="3E5328AA"/>
    <w:rsid w:val="4289339D"/>
    <w:rsid w:val="46D501B3"/>
    <w:rsid w:val="75BB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wp_visitcoun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286</Words>
  <Characters>1633</Characters>
  <Lines>13</Lines>
  <Paragraphs>3</Paragraphs>
  <TotalTime>45</TotalTime>
  <ScaleCrop>false</ScaleCrop>
  <LinksUpToDate>false</LinksUpToDate>
  <CharactersWithSpaces>1916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2020-10-28T12:33:00Z</dcterms:created>
  <dc:creator>王 嘉琪</dc:creator>
  <cp:lastModifiedBy>TLXX3050A2</cp:lastModifiedBy>
  <dcterms:modified xsi:type="dcterms:W3CDTF">2021-10-18T08:13:50Z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2295EFD8DE584176B8E03BD99C3A7600</vt:lpwstr>
  </property>
</Properties>
</file>