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ascii="黑体" w:hAnsi="黑体" w:eastAsia="黑体" w:cs="微软雅黑"/>
          <w:b/>
          <w:sz w:val="40"/>
          <w:szCs w:val="40"/>
        </w:rPr>
        <w:t>2016-2017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学年</w:t>
      </w: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15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16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1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作为一名大四的即将毕业的学生，即使没有了专业课的课程学习，我也不能懈怠对专业知识的学习，做到在实习的空余时间积极自学。而且实习的过程本身就是一个很好的学习机会，是一个将理论知识与司法实践相结合的难得的平台，为我未来两年的研究生生涯打好一定的基础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hint="default" w:eastAsia="仿宋_GB2312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hint="default" w:eastAsia="仿宋_GB2312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hint="default" w:eastAsia="仿宋_GB2312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hint="default" w:eastAsia="仿宋_GB2312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4.关心</w:t>
      </w:r>
      <w:r>
        <w:rPr>
          <w:rFonts w:hint="default" w:eastAsia="仿宋_GB2312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hint="default" w:eastAsia="仿宋_GB2312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 本科生</w:t>
      </w:r>
      <w:r>
        <w:rPr>
          <w:rFonts w:hint="eastAsia" w:eastAsia="仿宋_GB2312"/>
          <w:sz w:val="24"/>
          <w:szCs w:val="24"/>
          <w:u w:val="single"/>
          <w:lang w:eastAsia="zh-CN"/>
        </w:rPr>
        <w:t xml:space="preserve">罗蕊寒 </w:t>
      </w:r>
      <w:r>
        <w:rPr>
          <w:rFonts w:eastAsia="仿宋_GB2312"/>
          <w:sz w:val="24"/>
          <w:szCs w:val="24"/>
          <w:u w:val="single"/>
        </w:rPr>
        <w:t xml:space="preserve"> </w:t>
      </w:r>
      <w:r>
        <w:rPr>
          <w:rFonts w:eastAsia="仿宋_GB2312"/>
          <w:sz w:val="24"/>
          <w:szCs w:val="24"/>
        </w:rPr>
        <w:t>，践行</w:t>
      </w:r>
      <w:r>
        <w:rPr>
          <w:rFonts w:hint="default" w:eastAsia="仿宋_GB2312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hint="default" w:eastAsia="仿宋_GB2312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我作为两位本科同学的入党联系人，我将认真做好相关的工作，关心两位同学的学习和生活，帮助他们解决困难，促使他们在思想和行动上积极向党靠拢，争取早日入党。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color w:val="FF0000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.注重学生党员寝室挂牌意义，严于律己</w:t>
      </w:r>
      <w:r>
        <w:rPr>
          <w:rFonts w:hint="default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带头营造寝室和谐氛围，保持寝室卫生环境，不使用违章电器。此外，积极为寝室营造良好的学习和生活氛围，使同学在本科生涯的最后半年时间里感受到同窗情谊。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.完成一件</w:t>
      </w:r>
      <w:r>
        <w:rPr>
          <w:rFonts w:hint="default" w:eastAsia="仿宋_GB2312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事项，具体是：在校庆期间积极参与学校、学院的志愿者服务工作，为母校的120华诞贡献自己的一份力量。</w:t>
      </w:r>
      <w:r>
        <w:rPr>
          <w:rFonts w:hint="default" w:eastAsia="仿宋_GB2312"/>
          <w:sz w:val="24"/>
          <w:szCs w:val="24"/>
        </w:rPr>
        <w:t>　　　　　　　　　　　　　　　　　　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right="640" w:firstLine="660"/>
        <w:jc w:val="both"/>
        <w:rPr>
          <w:rFonts w:hint="default" w:eastAsia="仿宋_GB2312"/>
          <w:sz w:val="24"/>
          <w:szCs w:val="24"/>
        </w:rPr>
      </w:pPr>
      <w:r>
        <w:rPr>
          <w:rFonts w:hint="eastAsia" w:eastAsia="仿宋_GB2312"/>
          <w:sz w:val="24"/>
          <w:szCs w:val="24"/>
          <w:lang w:val="en-US" w:eastAsia="zh-CN"/>
        </w:rPr>
        <w:t xml:space="preserve">                                           </w:t>
      </w:r>
      <w:r>
        <w:rPr>
          <w:rFonts w:eastAsia="仿宋_GB2312"/>
          <w:sz w:val="24"/>
          <w:szCs w:val="24"/>
        </w:rPr>
        <w:t>承诺党员：</w:t>
      </w:r>
      <w:r>
        <w:rPr>
          <w:rFonts w:hint="eastAsia" w:eastAsia="仿宋_GB2312"/>
          <w:sz w:val="24"/>
          <w:szCs w:val="24"/>
          <w:lang w:eastAsia="zh-CN"/>
        </w:rPr>
        <w:t>汪珈羽</w:t>
      </w:r>
    </w:p>
    <w:p>
      <w:pPr>
        <w:adjustRightInd w:val="0"/>
        <w:spacing w:line="300" w:lineRule="auto"/>
        <w:ind w:right="1280" w:firstLine="660"/>
        <w:jc w:val="center"/>
        <w:rPr>
          <w:rFonts w:hint="default" w:eastAsia="仿宋_GB2312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>　　　　　　　　　　　　　　　　　　　　</w:t>
      </w:r>
      <w:r>
        <w:rPr>
          <w:rFonts w:hint="eastAsia" w:eastAsia="宋体"/>
          <w:sz w:val="24"/>
          <w:szCs w:val="24"/>
          <w:lang w:val="en-US" w:eastAsia="zh-CN"/>
        </w:rPr>
        <w:t xml:space="preserve">  </w:t>
      </w:r>
      <w:r>
        <w:rPr>
          <w:rFonts w:eastAsia="仿宋_GB2312"/>
          <w:sz w:val="24"/>
          <w:szCs w:val="24"/>
        </w:rPr>
        <w:t>践诺监督人：</w:t>
      </w: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  <w:r>
        <w:rPr>
          <w:rFonts w:hint="eastAsia" w:eastAsia="仿宋_GB2312"/>
          <w:sz w:val="24"/>
          <w:szCs w:val="24"/>
          <w:lang w:eastAsia="zh-CN"/>
        </w:rPr>
        <w:t>2017</w:t>
      </w:r>
      <w:r>
        <w:rPr>
          <w:rFonts w:eastAsia="仿宋_GB2312"/>
          <w:sz w:val="24"/>
          <w:szCs w:val="24"/>
        </w:rPr>
        <w:t>年　</w:t>
      </w:r>
      <w:r>
        <w:rPr>
          <w:rFonts w:hint="eastAsia" w:eastAsia="仿宋_GB2312"/>
          <w:sz w:val="24"/>
          <w:szCs w:val="24"/>
          <w:lang w:eastAsia="zh-CN"/>
        </w:rPr>
        <w:t>4</w:t>
      </w:r>
      <w:r>
        <w:rPr>
          <w:rFonts w:eastAsia="仿宋_GB2312"/>
          <w:sz w:val="24"/>
          <w:szCs w:val="24"/>
        </w:rPr>
        <w:t>月</w:t>
      </w:r>
      <w:r>
        <w:rPr>
          <w:rFonts w:hint="eastAsia" w:eastAsia="仿宋_GB2312"/>
          <w:sz w:val="24"/>
          <w:szCs w:val="24"/>
          <w:lang w:val="en-US" w:eastAsia="zh-CN"/>
        </w:rPr>
        <w:t xml:space="preserve">  6</w:t>
      </w:r>
      <w:bookmarkStart w:id="0" w:name="_GoBack"/>
      <w:bookmarkEnd w:id="0"/>
      <w:r>
        <w:rPr>
          <w:rFonts w:eastAsia="仿宋_GB2312"/>
          <w:sz w:val="24"/>
          <w:szCs w:val="24"/>
        </w:rPr>
        <w:t>日</w:t>
      </w: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</w:p>
    <w:p>
      <w:pPr>
        <w:rPr>
          <w:rFonts w:hint="default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675</Characters>
  <Lines>5</Lines>
  <Paragraphs>1</Paragraphs>
  <ScaleCrop>false</ScaleCrop>
  <LinksUpToDate>false</LinksUpToDate>
  <CharactersWithSpaces>792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2017-04-05T14:35:00Z</dcterms:created>
  <dc:creator>Administrator</dc:creator>
  <cp:lastModifiedBy>iPad (3)</cp:lastModifiedBy>
  <dcterms:modified xsi:type="dcterms:W3CDTF">2017-04-06T16:09:15Z</dcterms:modified>
  <cp:revision>2</cp:revision>
</cp:coreProperties>
</file>