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0" w:hRule="auto" w:wrap="auto" w:vAnchor="margin" w:hAnchor="text" w:yAlign="inline"/>
        <w:tabs>
          <w:tab w:val="left" w:pos="2310"/>
        </w:tabs>
        <w:spacing w:line="300" w:lineRule="auto"/>
        <w:jc w:val="center"/>
        <w:rPr>
          <w:rFonts w:ascii="黑体" w:hAnsi="黑体" w:eastAsia="黑体" w:cs="黑体"/>
          <w:b/>
          <w:bCs/>
          <w:sz w:val="40"/>
          <w:szCs w:val="40"/>
        </w:rPr>
      </w:pPr>
      <w:r>
        <w:rPr>
          <w:rFonts w:ascii="黑体" w:hAnsi="黑体" w:eastAsia="黑体" w:cs="黑体"/>
          <w:b/>
          <w:bCs/>
          <w:sz w:val="40"/>
          <w:szCs w:val="40"/>
          <w:rtl w:val="0"/>
          <w:lang w:val="zh-TW" w:eastAsia="zh-TW"/>
        </w:rPr>
        <w:t>光华法学院党员</w:t>
      </w:r>
      <w:r>
        <w:rPr>
          <w:rFonts w:ascii="黑体" w:hAnsi="黑体" w:eastAsia="黑体" w:cs="黑体"/>
          <w:b/>
          <w:bCs/>
          <w:sz w:val="40"/>
          <w:szCs w:val="40"/>
          <w:rtl w:val="0"/>
          <w:lang w:val="en-US"/>
        </w:rPr>
        <w:t>2016-2017</w:t>
      </w:r>
      <w:r>
        <w:rPr>
          <w:rFonts w:ascii="黑体" w:hAnsi="黑体" w:eastAsia="黑体" w:cs="黑体"/>
          <w:b/>
          <w:bCs/>
          <w:sz w:val="40"/>
          <w:szCs w:val="40"/>
          <w:rtl w:val="0"/>
          <w:lang w:val="zh-TW" w:eastAsia="zh-TW"/>
        </w:rPr>
        <w:t>学年</w:t>
      </w:r>
    </w:p>
    <w:p>
      <w:pPr>
        <w:framePr w:w="0" w:hRule="auto" w:wrap="auto" w:vAnchor="margin" w:hAnchor="text" w:yAlign="inline"/>
        <w:spacing w:line="300" w:lineRule="auto"/>
        <w:jc w:val="center"/>
        <w:rPr>
          <w:rFonts w:ascii="黑体" w:hAnsi="黑体" w:eastAsia="黑体" w:cs="黑体"/>
          <w:b/>
          <w:bCs/>
          <w:sz w:val="40"/>
          <w:szCs w:val="40"/>
          <w:lang w:val="zh-TW" w:eastAsia="zh-TW"/>
        </w:rPr>
      </w:pPr>
      <w:r>
        <w:rPr>
          <w:rFonts w:ascii="黑体" w:hAnsi="黑体" w:eastAsia="黑体" w:cs="黑体"/>
          <w:b/>
          <w:bCs/>
          <w:sz w:val="40"/>
          <w:szCs w:val="40"/>
          <w:rtl w:val="0"/>
          <w:lang w:val="zh-TW" w:eastAsia="zh-TW"/>
        </w:rPr>
        <w:t>公开承诺事项清单</w:t>
      </w:r>
    </w:p>
    <w:p>
      <w:pPr>
        <w:framePr w:w="0" w:hRule="auto" w:wrap="auto" w:vAnchor="margin" w:hAnchor="text" w:yAlign="inline"/>
        <w:spacing w:line="300" w:lineRule="auto"/>
        <w:ind w:firstLine="660"/>
        <w:jc w:val="left"/>
        <w:rPr>
          <w:sz w:val="28"/>
          <w:szCs w:val="28"/>
        </w:rPr>
      </w:pPr>
    </w:p>
    <w:p>
      <w:pPr>
        <w:framePr w:w="0" w:hRule="auto" w:wrap="auto" w:vAnchor="margin" w:hAnchor="text" w:yAlign="inline"/>
        <w:spacing w:line="300" w:lineRule="auto"/>
        <w:ind w:firstLine="48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1.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注重理论学习，自学党的理论知识不少于</w:t>
      </w:r>
      <w:r>
        <w:rPr>
          <w:rFonts w:ascii="仿宋_GB2312" w:hAnsi="仿宋_GB2312" w:eastAsia="仿宋_GB2312" w:cs="仿宋_GB2312"/>
          <w:sz w:val="24"/>
          <w:szCs w:val="24"/>
          <w:u w:val="single"/>
          <w:rtl w:val="0"/>
          <w:lang w:val="zh-TW" w:eastAsia="zh-TW"/>
        </w:rPr>
        <w:t>　</w:t>
      </w:r>
      <w:r>
        <w:rPr>
          <w:sz w:val="24"/>
          <w:szCs w:val="24"/>
          <w:u w:val="single"/>
          <w:rtl w:val="0"/>
          <w:lang w:val="en-US"/>
        </w:rPr>
        <w:t>15</w:t>
      </w:r>
      <w:r>
        <w:rPr>
          <w:rFonts w:ascii="仿宋_GB2312" w:hAnsi="仿宋_GB2312" w:eastAsia="仿宋_GB2312" w:cs="仿宋_GB2312"/>
          <w:sz w:val="24"/>
          <w:szCs w:val="24"/>
          <w:u w:val="single"/>
          <w:rtl w:val="0"/>
          <w:lang w:val="zh-TW" w:eastAsia="zh-TW"/>
        </w:rPr>
        <w:t>　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学时，并形成学习笔记，认真记录。认真参加</w:t>
      </w:r>
      <w:r>
        <w:rPr>
          <w:sz w:val="24"/>
          <w:szCs w:val="24"/>
          <w:rtl w:val="0"/>
          <w:lang w:val="en-US"/>
        </w:rPr>
        <w:t>“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先锋学子</w:t>
      </w:r>
      <w:r>
        <w:rPr>
          <w:sz w:val="24"/>
          <w:szCs w:val="24"/>
          <w:rtl w:val="0"/>
          <w:lang w:val="en-US"/>
        </w:rPr>
        <w:t>”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学生党员培训不少于</w:t>
      </w:r>
      <w:r>
        <w:rPr>
          <w:rFonts w:ascii="仿宋_GB2312" w:hAnsi="仿宋_GB2312" w:eastAsia="仿宋_GB2312" w:cs="仿宋_GB2312"/>
          <w:sz w:val="24"/>
          <w:szCs w:val="24"/>
          <w:u w:val="single"/>
          <w:rtl w:val="0"/>
          <w:lang w:val="zh-TW" w:eastAsia="zh-TW"/>
        </w:rPr>
        <w:t>　</w:t>
      </w:r>
      <w:r>
        <w:rPr>
          <w:sz w:val="24"/>
          <w:szCs w:val="24"/>
          <w:u w:val="single"/>
          <w:rtl w:val="0"/>
          <w:lang w:val="en-US"/>
        </w:rPr>
        <w:t>16</w:t>
      </w:r>
      <w:r>
        <w:rPr>
          <w:rFonts w:ascii="仿宋_GB2312" w:hAnsi="仿宋_GB2312" w:eastAsia="仿宋_GB2312" w:cs="仿宋_GB2312"/>
          <w:sz w:val="24"/>
          <w:szCs w:val="24"/>
          <w:u w:val="single"/>
          <w:rtl w:val="0"/>
          <w:lang w:val="zh-TW" w:eastAsia="zh-TW"/>
        </w:rPr>
        <w:t>　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学时；认真参与党支部</w:t>
      </w:r>
      <w:r>
        <w:rPr>
          <w:sz w:val="24"/>
          <w:szCs w:val="24"/>
          <w:rtl w:val="0"/>
          <w:lang w:val="en-US"/>
        </w:rPr>
        <w:t>“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三会一课</w:t>
      </w:r>
      <w:r>
        <w:rPr>
          <w:sz w:val="24"/>
          <w:szCs w:val="24"/>
          <w:rtl w:val="0"/>
          <w:lang w:val="en-US"/>
        </w:rPr>
        <w:t>”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及支部活动，请假次数不多于</w:t>
      </w:r>
      <w:r>
        <w:rPr>
          <w:rFonts w:ascii="仿宋_GB2312" w:hAnsi="仿宋_GB2312" w:eastAsia="仿宋_GB2312" w:cs="仿宋_GB2312"/>
          <w:sz w:val="24"/>
          <w:szCs w:val="24"/>
          <w:u w:val="single"/>
          <w:rtl w:val="0"/>
          <w:lang w:val="zh-TW" w:eastAsia="zh-TW"/>
        </w:rPr>
        <w:t>　</w:t>
      </w:r>
      <w:r>
        <w:rPr>
          <w:rFonts w:ascii="仿宋_GB2312" w:hAnsi="仿宋_GB2312" w:eastAsia="仿宋_GB2312" w:cs="仿宋_GB2312"/>
          <w:sz w:val="24"/>
          <w:szCs w:val="24"/>
          <w:u w:val="single"/>
          <w:rtl w:val="0"/>
          <w:lang w:val="zh-CN" w:eastAsia="zh-CN"/>
        </w:rPr>
        <w:t xml:space="preserve">2 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次。</w:t>
      </w:r>
    </w:p>
    <w:p>
      <w:pPr>
        <w:framePr w:w="0" w:hRule="auto" w:wrap="auto" w:vAnchor="margin" w:hAnchor="text" w:yAlign="inline"/>
        <w:spacing w:line="300" w:lineRule="auto"/>
        <w:ind w:firstLine="480"/>
        <w:rPr>
          <w:rFonts w:ascii="仿宋_GB2312" w:hAnsi="仿宋_GB2312" w:eastAsia="仿宋_GB2312" w:cs="仿宋_GB2312"/>
          <w:sz w:val="24"/>
          <w:szCs w:val="24"/>
        </w:rPr>
      </w:pPr>
      <w:r>
        <w:rPr>
          <w:sz w:val="24"/>
          <w:szCs w:val="24"/>
          <w:rtl w:val="0"/>
          <w:lang w:val="en-US"/>
        </w:rPr>
        <w:t>2.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注重专业学习，坚守学术诚信，带头营造优良学风。作为一名大三的学生，我认真为专业课打好基础，重视平时一点一滴的积累，合理安排课余时间，现阶段为司法考试做着积极的准备。</w:t>
      </w:r>
    </w:p>
    <w:p>
      <w:pPr>
        <w:framePr w:w="0" w:hRule="auto" w:wrap="auto" w:vAnchor="margin" w:hAnchor="text" w:yAlign="inline"/>
        <w:spacing w:line="300" w:lineRule="auto"/>
        <w:ind w:firstLine="48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3.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我积极参加党支部的会议，在会议上主动建言献策，争取将我们的党支部发展的更加美好。</w:t>
      </w:r>
    </w:p>
    <w:p>
      <w:pPr>
        <w:framePr w:w="0" w:hRule="auto" w:wrap="auto" w:vAnchor="margin" w:hAnchor="text" w:yAlign="inline"/>
        <w:spacing w:line="300" w:lineRule="auto"/>
        <w:ind w:firstLine="48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4.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关心生活困难党员和群众，积极寻求资源开展帮扶工作。担任入党联系人，积极联系入党积极分子</w:t>
      </w:r>
      <w:r>
        <w:rPr>
          <w:sz w:val="24"/>
          <w:szCs w:val="24"/>
          <w:u w:val="single"/>
          <w:rtl w:val="0"/>
          <w:lang w:val="en-US"/>
        </w:rPr>
        <w:t xml:space="preserve">  </w:t>
      </w:r>
      <w:r>
        <w:rPr>
          <w:rFonts w:ascii="仿宋_GB2312" w:hAnsi="仿宋_GB2312" w:eastAsia="仿宋_GB2312" w:cs="仿宋_GB2312"/>
          <w:sz w:val="24"/>
          <w:szCs w:val="24"/>
          <w:u w:val="single"/>
          <w:rtl w:val="0"/>
          <w:lang w:val="zh-TW" w:eastAsia="zh-TW"/>
        </w:rPr>
        <w:t>本科生</w:t>
      </w:r>
      <w:r>
        <w:rPr>
          <w:rFonts w:ascii="仿宋_GB2312" w:hAnsi="仿宋_GB2312" w:eastAsia="仿宋_GB2312" w:cs="仿宋_GB2312"/>
          <w:sz w:val="24"/>
          <w:szCs w:val="24"/>
          <w:u w:val="single"/>
          <w:rtl w:val="0"/>
          <w:lang w:val="zh-CN" w:eastAsia="zh-CN"/>
        </w:rPr>
        <w:t>周柯吟，回文昊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，践行党员服务宗旨意识。我作为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CN" w:eastAsia="zh-CN"/>
        </w:rPr>
        <w:t>两位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同学的入党联系人，我将认真及时了解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CN" w:eastAsia="zh-CN"/>
        </w:rPr>
        <w:t>他们的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学习与生活的近况，为她带去关心和照顾，帮助这位入党积极分子早日入党。</w:t>
      </w:r>
    </w:p>
    <w:p>
      <w:pPr>
        <w:framePr w:w="0" w:hRule="auto" w:wrap="auto" w:vAnchor="margin" w:hAnchor="text" w:yAlign="inline"/>
        <w:spacing w:line="300" w:lineRule="auto"/>
        <w:ind w:firstLine="480"/>
        <w:rPr>
          <w:color w:val="FF0000"/>
          <w:sz w:val="24"/>
          <w:szCs w:val="24"/>
          <w:u w:color="FF0000"/>
        </w:rPr>
      </w:pPr>
      <w:r>
        <w:rPr>
          <w:sz w:val="24"/>
          <w:szCs w:val="24"/>
          <w:rtl w:val="0"/>
          <w:lang w:val="en-US"/>
        </w:rPr>
        <w:t>5.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注重学生党员寝室挂牌意义，严于律己，带头营造寝室和谐氛围，保持寝室卫生环境，不使用违章电器。与此同时，积极带动寝室的学习和文化氛围，让室友们成为生活上的密友更成为学习上的战友。</w:t>
      </w:r>
    </w:p>
    <w:p>
      <w:pPr>
        <w:framePr w:w="0" w:hRule="auto" w:wrap="auto" w:vAnchor="margin" w:hAnchor="text" w:yAlign="inline"/>
        <w:spacing w:line="300" w:lineRule="auto"/>
        <w:ind w:firstLine="468"/>
        <w:rPr>
          <w:rFonts w:ascii="仿宋" w:hAnsi="仿宋" w:eastAsia="仿宋" w:cs="仿宋"/>
          <w:sz w:val="28"/>
          <w:szCs w:val="28"/>
        </w:rPr>
      </w:pPr>
      <w:r>
        <w:rPr>
          <w:sz w:val="24"/>
          <w:szCs w:val="24"/>
          <w:rtl w:val="0"/>
          <w:lang w:val="en-US"/>
        </w:rPr>
        <w:t>6.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完成一件服务师生或者促进学校学院发展的事项，具体是：</w:t>
      </w:r>
      <w:r>
        <w:rPr>
          <w:rFonts w:hint="eastAsia" w:eastAsia="仿宋_GB2312"/>
          <w:sz w:val="24"/>
          <w:szCs w:val="24"/>
          <w:lang w:val="en-US" w:eastAsia="zh-CN"/>
        </w:rPr>
        <w:t>参加浙大120周年校庆志愿者工作，为校庆贡献一份力量。</w:t>
      </w:r>
      <w:r>
        <w:rPr>
          <w:rFonts w:hint="default" w:eastAsia="仿宋_GB2312"/>
          <w:sz w:val="24"/>
          <w:szCs w:val="24"/>
        </w:rPr>
        <w:t>　</w:t>
      </w:r>
      <w:r>
        <w:rPr>
          <w:rFonts w:hint="default" w:eastAsia="仿宋_GB2312"/>
          <w:sz w:val="24"/>
          <w:szCs w:val="24"/>
          <w:u w:val="none"/>
        </w:rPr>
        <w:t>　　　　　　　　</w:t>
      </w:r>
      <w:bookmarkStart w:id="0" w:name="_GoBack"/>
      <w:bookmarkEnd w:id="0"/>
    </w:p>
    <w:p>
      <w:pPr>
        <w:framePr w:w="0" w:hRule="auto" w:wrap="auto" w:vAnchor="margin" w:hAnchor="text" w:yAlign="inline"/>
        <w:spacing w:line="300" w:lineRule="auto"/>
        <w:ind w:firstLine="480"/>
        <w:rPr>
          <w:sz w:val="24"/>
          <w:szCs w:val="24"/>
        </w:rPr>
      </w:pPr>
    </w:p>
    <w:p>
      <w:pPr>
        <w:framePr w:w="0" w:hRule="auto" w:wrap="auto" w:vAnchor="margin" w:hAnchor="text" w:yAlign="inline"/>
        <w:spacing w:line="300" w:lineRule="auto"/>
        <w:ind w:right="640" w:firstLine="660"/>
        <w:jc w:val="right"/>
        <w:rPr>
          <w:sz w:val="24"/>
          <w:szCs w:val="24"/>
          <w:lang w:val="zh-TW" w:eastAsia="zh-TW"/>
        </w:rPr>
      </w:pP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承诺党员：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CN" w:eastAsia="zh-CN"/>
        </w:rPr>
        <w:t>陈雪霁</w:t>
      </w:r>
    </w:p>
    <w:p>
      <w:pPr>
        <w:framePr w:w="0" w:hRule="auto" w:wrap="auto" w:vAnchor="margin" w:hAnchor="text" w:yAlign="inline"/>
        <w:spacing w:line="300" w:lineRule="auto"/>
        <w:ind w:right="320" w:firstLine="660"/>
        <w:jc w:val="right"/>
        <w:rPr>
          <w:sz w:val="24"/>
          <w:szCs w:val="24"/>
          <w:lang w:val="zh-TW" w:eastAsia="zh-TW"/>
        </w:rPr>
      </w:pP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践诺监督人：</w:t>
      </w:r>
    </w:p>
    <w:p>
      <w:pPr>
        <w:framePr w:w="0" w:hRule="auto" w:wrap="auto" w:vAnchor="margin" w:hAnchor="text" w:yAlign="inline"/>
        <w:spacing w:line="300" w:lineRule="auto"/>
        <w:ind w:firstLine="240"/>
        <w:jc w:val="right"/>
      </w:pPr>
      <w:r>
        <w:rPr>
          <w:sz w:val="24"/>
          <w:szCs w:val="24"/>
          <w:rtl w:val="0"/>
          <w:lang w:val="en-US"/>
        </w:rPr>
        <w:t>2017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年　</w:t>
      </w:r>
      <w:r>
        <w:rPr>
          <w:sz w:val="24"/>
          <w:szCs w:val="24"/>
          <w:rtl w:val="0"/>
          <w:lang w:val="en-US"/>
        </w:rPr>
        <w:t>4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月</w:t>
      </w:r>
      <w:r>
        <w:rPr>
          <w:sz w:val="24"/>
          <w:szCs w:val="24"/>
          <w:rtl w:val="0"/>
          <w:lang w:val="en-US"/>
        </w:rPr>
        <w:t>5</w:t>
      </w:r>
      <w:r>
        <w:rPr>
          <w:rFonts w:ascii="仿宋_GB2312" w:hAnsi="仿宋_GB2312" w:eastAsia="仿宋_GB2312" w:cs="仿宋_GB2312"/>
          <w:sz w:val="24"/>
          <w:szCs w:val="24"/>
          <w:rtl w:val="0"/>
          <w:lang w:val="zh-TW" w:eastAsia="zh-TW"/>
        </w:rPr>
        <w:t>　日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="0" w:hRule="auto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="0" w:hRule="auto"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396951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2">
    <w:name w:val="Default Paragraph Font"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2017-05-14T13:40:26Z</dcterms:created>
  <dc:creator>xiamingyang</dc:creator>
  <cp:lastModifiedBy>xiamingyang</cp:lastModifiedBy>
  <dcterms:modified xsi:type="dcterms:W3CDTF">2017-05-14T13:40:34Z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