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 A"/>
        <w:spacing w:line="300" w:lineRule="auto"/>
        <w:rPr>
          <w:rFonts w:ascii="仿宋_GB2312" w:cs="仿宋_GB2312" w:hAnsi="仿宋_GB2312" w:eastAsia="仿宋_GB2312"/>
          <w:color w:val="040404"/>
          <w:kern w:val="0"/>
          <w:sz w:val="28"/>
          <w:szCs w:val="28"/>
          <w:u w:color="040404"/>
        </w:rPr>
      </w:pPr>
    </w:p>
    <w:p>
      <w:pPr>
        <w:pStyle w:val="正文 A"/>
        <w:spacing w:line="300" w:lineRule="auto"/>
        <w:jc w:val="center"/>
        <w:rPr>
          <w:rFonts w:ascii="黑体" w:cs="黑体" w:hAnsi="黑体" w:eastAsia="黑体"/>
          <w:b w:val="1"/>
          <w:bCs w:val="1"/>
          <w:sz w:val="44"/>
          <w:szCs w:val="44"/>
          <w:lang w:val="zh-TW" w:eastAsia="zh-TW"/>
        </w:rPr>
      </w:pP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TW" w:eastAsia="zh-TW"/>
        </w:rPr>
        <w:t>光华法学院党员</w:t>
      </w: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CN" w:eastAsia="zh-CN"/>
        </w:rPr>
        <w:t>2017</w:t>
      </w: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TW" w:eastAsia="zh-TW"/>
        </w:rPr>
        <w:t>学年公开承诺事项清单</w:t>
      </w:r>
    </w:p>
    <w:p>
      <w:pPr>
        <w:pStyle w:val="正文 A"/>
        <w:spacing w:line="300" w:lineRule="auto"/>
        <w:ind w:firstLine="660"/>
        <w:jc w:val="left"/>
        <w:rPr>
          <w:sz w:val="32"/>
          <w:szCs w:val="32"/>
        </w:rPr>
      </w:pPr>
    </w:p>
    <w:p>
      <w:pPr>
        <w:pStyle w:val="正文 A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1.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注重理论学习，自学党的理论知识不少于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CN" w:eastAsia="zh-CN"/>
        </w:rPr>
        <w:t>15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学时，并形成学习笔记，认真记录。认真参加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先锋学子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学生党员培训不少于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　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CN" w:eastAsia="zh-CN"/>
        </w:rPr>
        <w:t>16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学时；认真参与党支部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三会一课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及支部活动，请假次数不多于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CN" w:eastAsia="zh-CN"/>
        </w:rPr>
        <w:t>3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次。</w:t>
      </w:r>
    </w:p>
    <w:p>
      <w:pPr>
        <w:pStyle w:val="正文 A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2.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注重专业学习，坚守学术诚信，带头营造优良学风。</w:t>
      </w:r>
    </w:p>
    <w:p>
      <w:pPr>
        <w:pStyle w:val="正文 A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3.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pStyle w:val="正文 A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4.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关心生活困难党员和群众，积极寻求资源开展帮扶工作。担任入党联系人（或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成长之友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、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事业之友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），积极联系入党积极分子</w:t>
      </w:r>
      <w:r>
        <w:rPr>
          <w:sz w:val="28"/>
          <w:szCs w:val="28"/>
          <w:rtl w:val="0"/>
          <w:lang w:val="en-US"/>
        </w:rPr>
        <w:t>__</w:t>
      </w:r>
      <w:r>
        <w:rPr>
          <w:sz w:val="28"/>
          <w:szCs w:val="28"/>
          <w:rtl w:val="0"/>
          <w:lang w:val="zh-CN" w:eastAsia="zh-CN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u w:val="single"/>
          <w:rtl w:val="0"/>
          <w:lang w:val="zh-CN" w:eastAsia="zh-CN"/>
        </w:rPr>
        <w:t>谢楠熙</w:t>
      </w:r>
      <w:r>
        <w:rPr>
          <w:sz w:val="28"/>
          <w:szCs w:val="28"/>
          <w:u w:val="single"/>
          <w:rtl w:val="0"/>
          <w:lang w:val="zh-CN" w:eastAsia="zh-CN"/>
        </w:rPr>
        <w:t xml:space="preserve">  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（或者本科生</w:t>
      </w:r>
      <w:r>
        <w:rPr>
          <w:sz w:val="28"/>
          <w:szCs w:val="28"/>
          <w:rtl w:val="0"/>
          <w:lang w:val="en-US"/>
        </w:rPr>
        <w:t>________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、青年教工</w:t>
      </w:r>
      <w:r>
        <w:rPr>
          <w:sz w:val="28"/>
          <w:szCs w:val="28"/>
          <w:rtl w:val="0"/>
          <w:lang w:val="en-US"/>
        </w:rPr>
        <w:t>________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），践行党员服务宗旨意识。</w:t>
      </w:r>
    </w:p>
    <w:p>
      <w:pPr>
        <w:pStyle w:val="正文 A"/>
        <w:spacing w:line="300" w:lineRule="auto"/>
        <w:ind w:firstLine="560"/>
        <w:rPr>
          <w:color w:val="ff0000"/>
          <w:sz w:val="28"/>
          <w:szCs w:val="28"/>
          <w:u w:color="ff0000"/>
        </w:rPr>
      </w:pPr>
      <w:r>
        <w:rPr>
          <w:sz w:val="28"/>
          <w:szCs w:val="28"/>
          <w:rtl w:val="0"/>
          <w:lang w:val="en-US"/>
        </w:rPr>
        <w:t>5.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pStyle w:val="正文 A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6.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完成一件服务师生或者促进学校学院发展的事项，具体是</w:t>
      </w:r>
    </w:p>
    <w:p>
      <w:pPr>
        <w:pStyle w:val="正文 A"/>
        <w:spacing w:line="300" w:lineRule="auto"/>
        <w:ind w:firstLine="560"/>
        <w:rPr>
          <w:sz w:val="28"/>
          <w:szCs w:val="28"/>
          <w:u w:val="single"/>
          <w:lang w:val="zh-TW" w:eastAsia="zh-TW"/>
        </w:rPr>
      </w:pP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CN" w:eastAsia="zh-CN"/>
        </w:rPr>
        <w:t>做一回之江校区的义务讲解员，介绍校区史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　</w:t>
      </w:r>
    </w:p>
    <w:p>
      <w:pPr>
        <w:pStyle w:val="正文 A"/>
        <w:spacing w:line="300" w:lineRule="auto"/>
        <w:ind w:firstLine="560"/>
        <w:rPr>
          <w:sz w:val="28"/>
          <w:szCs w:val="28"/>
          <w:lang w:val="zh-TW" w:eastAsia="zh-TW"/>
        </w:rPr>
      </w:pP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　　　　　　　　　　　　　　　　　　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。</w:t>
      </w:r>
    </w:p>
    <w:p>
      <w:pPr>
        <w:pStyle w:val="正文 A"/>
        <w:spacing w:line="300" w:lineRule="auto"/>
        <w:jc w:val="left"/>
        <w:rPr>
          <w:sz w:val="28"/>
          <w:szCs w:val="28"/>
        </w:rPr>
      </w:pPr>
    </w:p>
    <w:p>
      <w:pPr>
        <w:pStyle w:val="正文 A"/>
        <w:spacing w:line="300" w:lineRule="auto"/>
        <w:jc w:val="left"/>
        <w:rPr>
          <w:sz w:val="28"/>
          <w:szCs w:val="28"/>
        </w:rPr>
      </w:pPr>
    </w:p>
    <w:p>
      <w:pPr>
        <w:pStyle w:val="正文 A"/>
        <w:spacing w:line="300" w:lineRule="auto"/>
        <w:ind w:right="640" w:firstLine="660"/>
        <w:jc w:val="right"/>
        <w:rPr>
          <w:sz w:val="28"/>
          <w:szCs w:val="28"/>
          <w:lang w:val="zh-TW" w:eastAsia="zh-TW"/>
        </w:rPr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承诺党员：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  <w:lang w:val="zh-CN" w:eastAsia="zh-CN"/>
        </w:rPr>
        <w:t>王婧楠</w:t>
      </w:r>
    </w:p>
    <w:p>
      <w:pPr>
        <w:pStyle w:val="正文 A"/>
        <w:spacing w:line="300" w:lineRule="auto"/>
        <w:ind w:right="320" w:firstLine="660"/>
        <w:jc w:val="right"/>
        <w:rPr>
          <w:sz w:val="28"/>
          <w:szCs w:val="28"/>
          <w:lang w:val="zh-TW" w:eastAsia="zh-TW"/>
        </w:rPr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践诺监督人：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  <w:lang w:val="zh-CN" w:eastAsia="zh-CN"/>
        </w:rPr>
        <w:t>裘燕婷</w:t>
      </w:r>
    </w:p>
    <w:p>
      <w:pPr>
        <w:pStyle w:val="正文 A"/>
        <w:spacing w:line="300" w:lineRule="auto"/>
        <w:ind w:firstLine="280"/>
        <w:jc w:val="right"/>
        <w:rPr>
          <w:sz w:val="28"/>
          <w:szCs w:val="28"/>
          <w:lang w:val="zh-TW" w:eastAsia="zh-TW"/>
        </w:rPr>
      </w:pPr>
      <w:r>
        <w:rPr>
          <w:sz w:val="28"/>
          <w:szCs w:val="28"/>
          <w:rtl w:val="0"/>
          <w:lang w:val="zh-CN" w:eastAsia="zh-CN"/>
        </w:rPr>
        <w:t>2017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年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CN" w:eastAsia="zh-CN"/>
        </w:rPr>
        <w:t>4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CN" w:eastAsia="zh-CN"/>
        </w:rPr>
        <w:t xml:space="preserve"> 1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日</w:t>
      </w:r>
    </w:p>
    <w:p>
      <w:pPr>
        <w:pStyle w:val="正文 A"/>
        <w:spacing w:line="300" w:lineRule="auto"/>
        <w:ind w:firstLine="660"/>
        <w:jc w:val="left"/>
        <w:rPr>
          <w:sz w:val="28"/>
          <w:szCs w:val="28"/>
        </w:rPr>
      </w:pPr>
    </w:p>
    <w:p>
      <w:pPr>
        <w:pStyle w:val="正文 A"/>
        <w:spacing w:line="300" w:lineRule="auto"/>
        <w:ind w:firstLine="660"/>
        <w:jc w:val="left"/>
        <w:rPr>
          <w:sz w:val="28"/>
          <w:szCs w:val="28"/>
        </w:rPr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注：１</w:t>
      </w:r>
      <w:r>
        <w:rPr>
          <w:sz w:val="28"/>
          <w:szCs w:val="28"/>
          <w:rtl w:val="0"/>
          <w:lang w:val="en-US"/>
        </w:rPr>
        <w:t>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承诺内容不限于以上６点，可自主增加。</w:t>
      </w:r>
    </w:p>
    <w:p>
      <w:pPr>
        <w:pStyle w:val="正文 A"/>
        <w:spacing w:line="300" w:lineRule="auto"/>
        <w:ind w:firstLine="1120"/>
        <w:jc w:val="left"/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２</w:t>
      </w:r>
      <w:r>
        <w:rPr>
          <w:sz w:val="28"/>
          <w:szCs w:val="28"/>
          <w:rtl w:val="0"/>
          <w:lang w:val="en-US"/>
        </w:rPr>
        <w:t>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承诺清单通过学院网站、校园公告栏发布，接收指导监督。</w:t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仿宋_GB2312">
    <w:charset w:val="00"/>
    <w:family w:val="roman"/>
    <w:pitch w:val="default"/>
  </w:font>
  <w:font w:name="黑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