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76B" w:rsidRDefault="007A11EB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>法学硕士</w:t>
      </w:r>
      <w:r>
        <w:rPr>
          <w:rFonts w:ascii="黑体" w:eastAsia="黑体" w:hAnsi="黑体" w:cs="微软雅黑" w:hint="default"/>
          <w:b/>
          <w:sz w:val="44"/>
          <w:u w:val="single"/>
          <w:lang w:val="zh-CN"/>
        </w:rPr>
        <w:t>第一</w:t>
      </w:r>
      <w:r>
        <w:rPr>
          <w:rFonts w:ascii="黑体" w:eastAsia="黑体" w:hAnsi="黑体" w:cs="微软雅黑" w:hint="default"/>
          <w:b/>
          <w:sz w:val="44"/>
          <w:u w:val="single"/>
          <w:lang w:val="zh-CN"/>
        </w:rPr>
        <w:t xml:space="preserve"> 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:rsidR="00E2776B" w:rsidRDefault="007A11EB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__</w:t>
      </w:r>
      <w:r>
        <w:rPr>
          <w:rFonts w:ascii="黑体" w:eastAsia="黑体" w:hAnsi="黑体" w:cs="微软雅黑" w:hint="default"/>
          <w:b/>
          <w:sz w:val="44"/>
          <w:lang w:val="zh-CN"/>
        </w:rPr>
        <w:t>201</w:t>
      </w:r>
      <w:r>
        <w:rPr>
          <w:rFonts w:ascii="黑体" w:eastAsia="黑体" w:hAnsi="黑体" w:cs="微软雅黑"/>
          <w:b/>
          <w:sz w:val="44"/>
        </w:rPr>
        <w:t>8</w:t>
      </w:r>
      <w:r>
        <w:rPr>
          <w:rFonts w:ascii="黑体" w:eastAsia="黑体" w:hAnsi="黑体" w:cs="微软雅黑"/>
          <w:b/>
          <w:sz w:val="44"/>
          <w:lang w:val="zh-CN"/>
        </w:rPr>
        <w:t>__年度</w:t>
      </w:r>
      <w:r>
        <w:rPr>
          <w:rFonts w:ascii="黑体" w:eastAsia="黑体" w:hAnsi="黑体" w:cs="微软雅黑"/>
          <w:b/>
          <w:sz w:val="44"/>
          <w:lang w:val="zh-CN"/>
        </w:rPr>
        <w:t>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E2776B" w:rsidRDefault="007A11E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次，党支部书记为支部党员讲党课每季度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 w:hint="default"/>
          <w:sz w:val="28"/>
          <w:szCs w:val="28"/>
          <w:u w:val="single"/>
        </w:rPr>
        <w:t>1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E2776B" w:rsidRDefault="007A11E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 w:hint="default"/>
          <w:sz w:val="28"/>
          <w:szCs w:val="28"/>
          <w:u w:val="single"/>
        </w:rPr>
        <w:t>5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  <w:u w:val="single"/>
        </w:rPr>
        <w:t>3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E2776B" w:rsidRDefault="007A11E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，其中每名党员每月</w:t>
      </w:r>
      <w:r>
        <w:rPr>
          <w:rFonts w:eastAsia="仿宋_GB2312"/>
          <w:sz w:val="28"/>
          <w:szCs w:val="28"/>
        </w:rPr>
        <w:t>自学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36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16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学时。</w:t>
      </w:r>
    </w:p>
    <w:p w:rsidR="00E2776B" w:rsidRDefault="007A11E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E2776B" w:rsidRDefault="007A11EB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E2776B" w:rsidRDefault="007A11EB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:rsidR="00E2776B" w:rsidRDefault="007A11EB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bookmarkStart w:id="0" w:name="_GoBack"/>
      <w:bookmarkEnd w:id="0"/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积极组织各位党员参加志愿活动，协助学院做好</w:t>
      </w:r>
      <w:r>
        <w:rPr>
          <w:rFonts w:eastAsia="仿宋_GB2312"/>
          <w:sz w:val="28"/>
          <w:szCs w:val="28"/>
          <w:u w:val="single"/>
        </w:rPr>
        <w:t>2016</w:t>
      </w:r>
      <w:r>
        <w:rPr>
          <w:rFonts w:eastAsia="仿宋_GB2312"/>
          <w:sz w:val="28"/>
          <w:szCs w:val="28"/>
          <w:u w:val="single"/>
        </w:rPr>
        <w:t>级毕业班毕业各项事宜。在</w:t>
      </w:r>
      <w:r>
        <w:rPr>
          <w:rFonts w:eastAsia="仿宋_GB2312"/>
          <w:sz w:val="28"/>
          <w:szCs w:val="28"/>
          <w:u w:val="single"/>
        </w:rPr>
        <w:t>2016</w:t>
      </w:r>
      <w:r>
        <w:rPr>
          <w:rFonts w:eastAsia="仿宋_GB2312"/>
          <w:sz w:val="28"/>
          <w:szCs w:val="28"/>
          <w:u w:val="single"/>
        </w:rPr>
        <w:t>级研究生毕业季提供服务，帮助相关同学顺利毕业。及时转发志愿者活动相关信息，积极组织各位党员</w:t>
      </w:r>
      <w:r>
        <w:rPr>
          <w:rFonts w:eastAsia="仿宋_GB2312"/>
          <w:sz w:val="28"/>
          <w:szCs w:val="28"/>
          <w:u w:val="single"/>
        </w:rPr>
        <w:lastRenderedPageBreak/>
        <w:t>参加，预计在</w:t>
      </w:r>
      <w:r>
        <w:rPr>
          <w:rFonts w:eastAsia="仿宋_GB2312"/>
          <w:sz w:val="28"/>
          <w:szCs w:val="28"/>
          <w:u w:val="single"/>
        </w:rPr>
        <w:t>2018</w:t>
      </w:r>
      <w:r>
        <w:rPr>
          <w:rFonts w:eastAsia="仿宋_GB2312"/>
          <w:sz w:val="28"/>
          <w:szCs w:val="28"/>
          <w:u w:val="single"/>
        </w:rPr>
        <w:t>学年结束时，每位党员都参加过至少一次志愿者活动。</w:t>
      </w:r>
    </w:p>
    <w:p w:rsidR="00E2776B" w:rsidRDefault="00E2776B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E2776B" w:rsidRDefault="007A11EB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E2776B" w:rsidRDefault="00E2776B">
      <w:pPr>
        <w:rPr>
          <w:rFonts w:hint="default"/>
        </w:rPr>
      </w:pPr>
    </w:p>
    <w:sectPr w:rsidR="00E27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6B"/>
    <w:rsid w:val="007A11EB"/>
    <w:rsid w:val="00E2776B"/>
    <w:rsid w:val="248B0D39"/>
    <w:rsid w:val="42BA07C1"/>
    <w:rsid w:val="641A707E"/>
    <w:rsid w:val="6F71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42870B-B79C-4596-9DE5-F2BED8D2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2014-10-29T12:08:00Z</dcterms:created>
  <dcterms:modified xsi:type="dcterms:W3CDTF">2018-04-20T06:22:00Z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