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DD" w:rsidRPr="002D3DDD" w:rsidRDefault="002D3DDD" w:rsidP="002D3DDD">
      <w:pPr>
        <w:widowControl/>
        <w:shd w:val="clear" w:color="auto" w:fill="FFFFFF"/>
        <w:spacing w:line="450" w:lineRule="atLeast"/>
        <w:jc w:val="center"/>
        <w:outlineLvl w:val="1"/>
        <w:rPr>
          <w:rFonts w:ascii="Arial" w:eastAsia="宋体" w:hAnsi="Arial" w:cs="Arial"/>
          <w:b/>
          <w:bCs/>
          <w:color w:val="000000"/>
          <w:kern w:val="0"/>
          <w:sz w:val="30"/>
          <w:szCs w:val="30"/>
        </w:rPr>
      </w:pPr>
      <w:bookmarkStart w:id="0" w:name="_GoBack"/>
      <w:r w:rsidRPr="002D3DDD">
        <w:rPr>
          <w:rFonts w:ascii="Arial" w:eastAsia="宋体" w:hAnsi="Arial" w:cs="Arial"/>
          <w:b/>
          <w:bCs/>
          <w:color w:val="000000"/>
          <w:kern w:val="0"/>
          <w:sz w:val="30"/>
          <w:szCs w:val="30"/>
        </w:rPr>
        <w:t>光华法学院关于推荐</w:t>
      </w:r>
      <w:r w:rsidRPr="002D3DDD">
        <w:rPr>
          <w:rFonts w:ascii="Arial" w:eastAsia="宋体" w:hAnsi="Arial" w:cs="Arial"/>
          <w:b/>
          <w:bCs/>
          <w:color w:val="000000"/>
          <w:kern w:val="0"/>
          <w:sz w:val="30"/>
          <w:szCs w:val="30"/>
        </w:rPr>
        <w:t>2019</w:t>
      </w:r>
      <w:r w:rsidRPr="002D3DDD">
        <w:rPr>
          <w:rFonts w:ascii="Arial" w:eastAsia="宋体" w:hAnsi="Arial" w:cs="Arial"/>
          <w:b/>
          <w:bCs/>
          <w:color w:val="000000"/>
          <w:kern w:val="0"/>
          <w:sz w:val="30"/>
          <w:szCs w:val="30"/>
        </w:rPr>
        <w:t>年免试研究生工作实施办法</w:t>
      </w:r>
    </w:p>
    <w:bookmarkEnd w:id="0"/>
    <w:p w:rsidR="002D3DDD" w:rsidRPr="002D3DDD" w:rsidRDefault="002D3DDD" w:rsidP="002D3DDD">
      <w:pPr>
        <w:widowControl/>
        <w:shd w:val="clear" w:color="auto" w:fill="FFFFFF"/>
        <w:spacing w:line="480" w:lineRule="auto"/>
        <w:jc w:val="center"/>
        <w:rPr>
          <w:rFonts w:ascii="Arial" w:eastAsia="宋体" w:hAnsi="Arial" w:cs="Arial"/>
          <w:color w:val="000000"/>
          <w:kern w:val="0"/>
          <w:sz w:val="18"/>
          <w:szCs w:val="18"/>
        </w:rPr>
      </w:pPr>
      <w:r w:rsidRPr="002D3DDD">
        <w:rPr>
          <w:rFonts w:ascii="Arial" w:eastAsia="宋体" w:hAnsi="Arial" w:cs="Arial"/>
          <w:color w:val="626262"/>
          <w:kern w:val="0"/>
          <w:sz w:val="18"/>
          <w:szCs w:val="18"/>
        </w:rPr>
        <w:t>编辑：</w:t>
      </w:r>
      <w:proofErr w:type="spellStart"/>
      <w:r w:rsidRPr="002D3DDD">
        <w:rPr>
          <w:rFonts w:ascii="Arial" w:eastAsia="宋体" w:hAnsi="Arial" w:cs="Arial"/>
          <w:color w:val="626262"/>
          <w:kern w:val="0"/>
          <w:sz w:val="18"/>
          <w:szCs w:val="18"/>
        </w:rPr>
        <w:t>fxbks</w:t>
      </w:r>
      <w:proofErr w:type="spellEnd"/>
      <w:r w:rsidRPr="002D3DDD">
        <w:rPr>
          <w:rFonts w:ascii="Arial" w:eastAsia="宋体" w:hAnsi="Arial" w:cs="Arial"/>
          <w:color w:val="626262"/>
          <w:kern w:val="0"/>
          <w:sz w:val="18"/>
          <w:szCs w:val="18"/>
        </w:rPr>
        <w:t xml:space="preserve">  </w:t>
      </w:r>
      <w:r w:rsidRPr="002D3DDD">
        <w:rPr>
          <w:rFonts w:ascii="Arial" w:eastAsia="宋体" w:hAnsi="Arial" w:cs="Arial"/>
          <w:color w:val="626262"/>
          <w:kern w:val="0"/>
          <w:sz w:val="18"/>
          <w:szCs w:val="18"/>
        </w:rPr>
        <w:t>发布日期：</w:t>
      </w:r>
      <w:r w:rsidRPr="002D3DDD">
        <w:rPr>
          <w:rFonts w:ascii="Arial" w:eastAsia="宋体" w:hAnsi="Arial" w:cs="Arial"/>
          <w:color w:val="626262"/>
          <w:kern w:val="0"/>
          <w:sz w:val="18"/>
          <w:szCs w:val="18"/>
        </w:rPr>
        <w:t xml:space="preserve">2018-09-12 </w:t>
      </w:r>
      <w:r w:rsidRPr="002D3DDD">
        <w:rPr>
          <w:rFonts w:ascii="Arial" w:eastAsia="宋体" w:hAnsi="Arial" w:cs="Arial"/>
          <w:color w:val="626262"/>
          <w:kern w:val="0"/>
          <w:sz w:val="18"/>
          <w:szCs w:val="18"/>
        </w:rPr>
        <w:t>点击次数：</w:t>
      </w:r>
      <w:r w:rsidRPr="002D3DDD">
        <w:rPr>
          <w:rFonts w:ascii="Arial" w:eastAsia="宋体" w:hAnsi="Arial" w:cs="Arial"/>
          <w:color w:val="626262"/>
          <w:kern w:val="0"/>
          <w:sz w:val="18"/>
          <w:szCs w:val="18"/>
        </w:rPr>
        <w:t>357</w:t>
      </w:r>
    </w:p>
    <w:p w:rsidR="002D3DDD" w:rsidRPr="002D3DDD" w:rsidRDefault="002D3DDD" w:rsidP="002D3DDD">
      <w:pPr>
        <w:widowControl/>
        <w:shd w:val="clear" w:color="auto" w:fill="FFFFFF"/>
        <w:spacing w:line="480" w:lineRule="auto"/>
        <w:jc w:val="left"/>
        <w:rPr>
          <w:rFonts w:ascii="Arial" w:eastAsia="宋体" w:hAnsi="Arial" w:cs="Arial"/>
          <w:color w:val="000000"/>
          <w:kern w:val="0"/>
          <w:sz w:val="18"/>
          <w:szCs w:val="18"/>
        </w:rPr>
      </w:pP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推荐优秀应届本科毕业生免试攻读硕士学位研究生，是我国选拔优秀人才的一项重要措施，为做好从本科优秀学生中推荐免试研究生的工作，促进法学本科学生的教学和科研活动，确保研究生招生质量，根据《教育部办公厅关于做好</w:t>
      </w:r>
      <w:r w:rsidRPr="002D3DDD">
        <w:rPr>
          <w:rFonts w:ascii="Arial" w:eastAsia="宋体" w:hAnsi="Arial" w:cs="Arial"/>
          <w:color w:val="000000"/>
          <w:kern w:val="0"/>
          <w:sz w:val="24"/>
          <w:szCs w:val="24"/>
        </w:rPr>
        <w:t>2019</w:t>
      </w:r>
      <w:r w:rsidRPr="002D3DDD">
        <w:rPr>
          <w:rFonts w:ascii="Arial" w:eastAsia="宋体" w:hAnsi="Arial" w:cs="Arial"/>
          <w:color w:val="000000"/>
          <w:kern w:val="0"/>
          <w:sz w:val="24"/>
          <w:szCs w:val="24"/>
        </w:rPr>
        <w:t>年推荐优秀应届本科毕业生免试攻读研究生工作的通知》（教学厅〔</w:t>
      </w:r>
      <w:r w:rsidRPr="002D3DDD">
        <w:rPr>
          <w:rFonts w:ascii="Arial" w:eastAsia="宋体" w:hAnsi="Arial" w:cs="Arial"/>
          <w:color w:val="000000"/>
          <w:kern w:val="0"/>
          <w:sz w:val="24"/>
          <w:szCs w:val="24"/>
        </w:rPr>
        <w:t>2018</w:t>
      </w:r>
      <w:r w:rsidRPr="002D3DDD">
        <w:rPr>
          <w:rFonts w:ascii="Arial" w:eastAsia="宋体" w:hAnsi="Arial" w:cs="Arial"/>
          <w:color w:val="000000"/>
          <w:kern w:val="0"/>
          <w:sz w:val="24"/>
          <w:szCs w:val="24"/>
        </w:rPr>
        <w:t>〕</w:t>
      </w:r>
      <w:r w:rsidRPr="002D3DDD">
        <w:rPr>
          <w:rFonts w:ascii="Arial" w:eastAsia="宋体" w:hAnsi="Arial" w:cs="Arial"/>
          <w:color w:val="000000"/>
          <w:kern w:val="0"/>
          <w:sz w:val="24"/>
          <w:szCs w:val="24"/>
        </w:rPr>
        <w:t>10</w:t>
      </w:r>
      <w:r w:rsidRPr="002D3DDD">
        <w:rPr>
          <w:rFonts w:ascii="Arial" w:eastAsia="宋体" w:hAnsi="Arial" w:cs="Arial"/>
          <w:color w:val="000000"/>
          <w:kern w:val="0"/>
          <w:sz w:val="24"/>
          <w:szCs w:val="24"/>
        </w:rPr>
        <w:t>号）有关文件和浙江大学有关</w:t>
      </w:r>
      <w:r w:rsidRPr="002D3DDD">
        <w:rPr>
          <w:rFonts w:ascii="Arial" w:eastAsia="宋体" w:hAnsi="Arial" w:cs="Arial"/>
          <w:color w:val="000000"/>
          <w:kern w:val="0"/>
          <w:sz w:val="24"/>
          <w:szCs w:val="24"/>
        </w:rPr>
        <w:t>2019</w:t>
      </w:r>
      <w:r w:rsidRPr="002D3DDD">
        <w:rPr>
          <w:rFonts w:ascii="Arial" w:eastAsia="宋体" w:hAnsi="Arial" w:cs="Arial"/>
          <w:color w:val="000000"/>
          <w:kern w:val="0"/>
          <w:sz w:val="24"/>
          <w:szCs w:val="24"/>
        </w:rPr>
        <w:t>年推荐优秀应届本科毕业生免试攻读研究生工作相关事项通知的精神，并结合我院实际，特制定本实施办法。</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w:t>
      </w:r>
      <w:r w:rsidRPr="002D3DDD">
        <w:rPr>
          <w:rFonts w:ascii="Arial" w:eastAsia="宋体" w:hAnsi="Arial" w:cs="Arial"/>
          <w:b/>
          <w:bCs/>
          <w:color w:val="000000"/>
          <w:kern w:val="0"/>
          <w:sz w:val="24"/>
          <w:szCs w:val="24"/>
        </w:rPr>
        <w:t xml:space="preserve"> </w:t>
      </w:r>
      <w:r w:rsidRPr="002D3DDD">
        <w:rPr>
          <w:rFonts w:ascii="Arial" w:eastAsia="宋体" w:hAnsi="Arial" w:cs="Arial"/>
          <w:b/>
          <w:bCs/>
          <w:color w:val="000000"/>
          <w:kern w:val="0"/>
          <w:sz w:val="24"/>
          <w:szCs w:val="24"/>
        </w:rPr>
        <w:t>一、推荐免试研究生遴选工作领导小组</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组长：学院院长、党委书记</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副组长：分管教学工作的副院长、纪委书记、分管学生工作的副书记</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组员：院党政联席会议成员</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领导小组全面负责光华法学院推荐免试研究生工作</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b/>
          <w:bCs/>
          <w:color w:val="000000"/>
          <w:kern w:val="0"/>
          <w:sz w:val="24"/>
          <w:szCs w:val="24"/>
        </w:rPr>
        <w:t>二、申请推荐免试研究生的基本条件</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免试研究生推荐对象为已取得有效学分达</w:t>
      </w:r>
      <w:r w:rsidRPr="002D3DDD">
        <w:rPr>
          <w:rFonts w:ascii="Arial" w:eastAsia="宋体" w:hAnsi="Arial" w:cs="Arial"/>
          <w:color w:val="000000"/>
          <w:kern w:val="0"/>
          <w:sz w:val="24"/>
          <w:szCs w:val="24"/>
        </w:rPr>
        <w:t>125</w:t>
      </w:r>
      <w:r w:rsidRPr="002D3DDD">
        <w:rPr>
          <w:rFonts w:ascii="Arial" w:eastAsia="宋体" w:hAnsi="Arial" w:cs="Arial"/>
          <w:color w:val="000000"/>
          <w:kern w:val="0"/>
          <w:sz w:val="24"/>
          <w:szCs w:val="24"/>
        </w:rPr>
        <w:t>以上、按法学专业的学制年限能预期毕业的我院全日制应届本科毕业生，且符合以下条件：</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1.</w:t>
      </w:r>
      <w:r w:rsidRPr="002D3DDD">
        <w:rPr>
          <w:rFonts w:ascii="Arial" w:eastAsia="宋体" w:hAnsi="Arial" w:cs="Arial"/>
          <w:color w:val="000000"/>
          <w:kern w:val="0"/>
          <w:sz w:val="24"/>
          <w:szCs w:val="24"/>
        </w:rPr>
        <w:t>具有高尚的爱国主义情操和集体主义精神，社会主义信念坚定，社会责任感强</w:t>
      </w:r>
      <w:r w:rsidRPr="002D3DDD">
        <w:rPr>
          <w:rFonts w:ascii="Arial" w:eastAsia="宋体" w:hAnsi="Arial" w:cs="Arial"/>
          <w:color w:val="000000"/>
          <w:kern w:val="0"/>
          <w:sz w:val="24"/>
          <w:szCs w:val="24"/>
        </w:rPr>
        <w:t>,</w:t>
      </w:r>
      <w:r w:rsidRPr="002D3DDD">
        <w:rPr>
          <w:rFonts w:ascii="Arial" w:eastAsia="宋体" w:hAnsi="Arial" w:cs="Arial"/>
          <w:color w:val="000000"/>
          <w:kern w:val="0"/>
          <w:sz w:val="24"/>
          <w:szCs w:val="24"/>
        </w:rPr>
        <w:t>遵纪守法，积极向上，身心健康；</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2.</w:t>
      </w:r>
      <w:r w:rsidRPr="002D3DDD">
        <w:rPr>
          <w:rFonts w:ascii="Arial" w:eastAsia="宋体" w:hAnsi="Arial" w:cs="Arial"/>
          <w:color w:val="000000"/>
          <w:kern w:val="0"/>
          <w:sz w:val="24"/>
          <w:szCs w:val="24"/>
        </w:rPr>
        <w:t>具有较强的创新意识和专业研究能力，学习刻苦、勤奋、成绩优秀；</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3.</w:t>
      </w:r>
      <w:r w:rsidRPr="002D3DDD">
        <w:rPr>
          <w:rFonts w:ascii="Arial" w:eastAsia="宋体" w:hAnsi="Arial" w:cs="Arial"/>
          <w:color w:val="000000"/>
          <w:kern w:val="0"/>
          <w:sz w:val="24"/>
          <w:szCs w:val="24"/>
        </w:rPr>
        <w:t>诚实守信，学风端正，无任何考试作弊等其他违法违纪行为。</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受过学校行政警告及以上处分者不得推荐。</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lastRenderedPageBreak/>
        <w:t xml:space="preserve">    </w:t>
      </w:r>
      <w:r w:rsidRPr="002D3DDD">
        <w:rPr>
          <w:rFonts w:ascii="Arial" w:eastAsia="宋体" w:hAnsi="Arial" w:cs="Arial"/>
          <w:b/>
          <w:bCs/>
          <w:color w:val="000000"/>
          <w:kern w:val="0"/>
          <w:sz w:val="24"/>
          <w:szCs w:val="24"/>
        </w:rPr>
        <w:t>三、申请推荐免试研究生的审查条件</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本院法学专业本科生推荐免试研究生，还应符合下述条件：</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1.</w:t>
      </w:r>
      <w:r w:rsidRPr="002D3DDD">
        <w:rPr>
          <w:rFonts w:ascii="Arial" w:eastAsia="宋体" w:hAnsi="Arial" w:cs="Arial"/>
          <w:color w:val="000000"/>
          <w:kern w:val="0"/>
          <w:sz w:val="24"/>
          <w:szCs w:val="24"/>
        </w:rPr>
        <w:t>学业成绩综合排名在本专业前</w:t>
      </w:r>
      <w:r w:rsidRPr="002D3DDD">
        <w:rPr>
          <w:rFonts w:ascii="Arial" w:eastAsia="宋体" w:hAnsi="Arial" w:cs="Arial"/>
          <w:color w:val="000000"/>
          <w:kern w:val="0"/>
          <w:sz w:val="24"/>
          <w:szCs w:val="24"/>
        </w:rPr>
        <w:t>60%</w:t>
      </w:r>
      <w:r w:rsidRPr="002D3DDD">
        <w:rPr>
          <w:rFonts w:ascii="Arial" w:eastAsia="宋体" w:hAnsi="Arial" w:cs="Arial"/>
          <w:color w:val="000000"/>
          <w:kern w:val="0"/>
          <w:sz w:val="24"/>
          <w:szCs w:val="24"/>
        </w:rPr>
        <w:t>；</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2.</w:t>
      </w:r>
      <w:r w:rsidRPr="002D3DDD">
        <w:rPr>
          <w:rFonts w:ascii="Arial" w:eastAsia="宋体" w:hAnsi="Arial" w:cs="Arial"/>
          <w:color w:val="000000"/>
          <w:kern w:val="0"/>
          <w:sz w:val="24"/>
          <w:szCs w:val="24"/>
        </w:rPr>
        <w:t>申请推荐免试研究生的，外语成绩应获得我国大学英语六级</w:t>
      </w:r>
      <w:r w:rsidRPr="002D3DDD">
        <w:rPr>
          <w:rFonts w:ascii="Arial" w:eastAsia="宋体" w:hAnsi="Arial" w:cs="Arial"/>
          <w:color w:val="000000"/>
          <w:kern w:val="0"/>
          <w:sz w:val="24"/>
          <w:szCs w:val="24"/>
        </w:rPr>
        <w:t>426</w:t>
      </w:r>
      <w:r w:rsidRPr="002D3DDD">
        <w:rPr>
          <w:rFonts w:ascii="Arial" w:eastAsia="宋体" w:hAnsi="Arial" w:cs="Arial"/>
          <w:color w:val="000000"/>
          <w:kern w:val="0"/>
          <w:sz w:val="24"/>
          <w:szCs w:val="24"/>
        </w:rPr>
        <w:t>分以上，或</w:t>
      </w:r>
      <w:r w:rsidRPr="002D3DDD">
        <w:rPr>
          <w:rFonts w:ascii="Arial" w:eastAsia="宋体" w:hAnsi="Arial" w:cs="Arial"/>
          <w:color w:val="000000"/>
          <w:kern w:val="0"/>
          <w:sz w:val="24"/>
          <w:szCs w:val="24"/>
        </w:rPr>
        <w:t>TOEFL≥550</w:t>
      </w:r>
      <w:r w:rsidRPr="002D3DDD">
        <w:rPr>
          <w:rFonts w:ascii="Arial" w:eastAsia="宋体" w:hAnsi="Arial" w:cs="Arial"/>
          <w:color w:val="000000"/>
          <w:kern w:val="0"/>
          <w:sz w:val="24"/>
          <w:szCs w:val="24"/>
        </w:rPr>
        <w:t>分（</w:t>
      </w:r>
      <w:proofErr w:type="gramStart"/>
      <w:r w:rsidRPr="002D3DDD">
        <w:rPr>
          <w:rFonts w:ascii="Arial" w:eastAsia="宋体" w:hAnsi="Arial" w:cs="Arial"/>
          <w:color w:val="000000"/>
          <w:kern w:val="0"/>
          <w:sz w:val="24"/>
          <w:szCs w:val="24"/>
        </w:rPr>
        <w:t>或机考</w:t>
      </w:r>
      <w:proofErr w:type="gramEnd"/>
      <w:r w:rsidRPr="002D3DDD">
        <w:rPr>
          <w:rFonts w:ascii="Arial" w:eastAsia="宋体" w:hAnsi="Arial" w:cs="Arial"/>
          <w:color w:val="000000"/>
          <w:kern w:val="0"/>
          <w:sz w:val="24"/>
          <w:szCs w:val="24"/>
        </w:rPr>
        <w:t>≥80</w:t>
      </w:r>
      <w:r w:rsidRPr="002D3DDD">
        <w:rPr>
          <w:rFonts w:ascii="Arial" w:eastAsia="宋体" w:hAnsi="Arial" w:cs="Arial"/>
          <w:color w:val="000000"/>
          <w:kern w:val="0"/>
          <w:sz w:val="24"/>
          <w:szCs w:val="24"/>
        </w:rPr>
        <w:t>分）</w:t>
      </w:r>
      <w:proofErr w:type="gramStart"/>
      <w:r w:rsidRPr="002D3DDD">
        <w:rPr>
          <w:rFonts w:ascii="Arial" w:eastAsia="宋体" w:hAnsi="Arial" w:cs="Arial"/>
          <w:color w:val="000000"/>
          <w:kern w:val="0"/>
          <w:sz w:val="24"/>
          <w:szCs w:val="24"/>
        </w:rPr>
        <w:t>或雅思</w:t>
      </w:r>
      <w:proofErr w:type="gramEnd"/>
      <w:r w:rsidRPr="002D3DDD">
        <w:rPr>
          <w:rFonts w:ascii="Arial" w:eastAsia="宋体" w:hAnsi="Arial" w:cs="Arial"/>
          <w:color w:val="000000"/>
          <w:kern w:val="0"/>
          <w:sz w:val="24"/>
          <w:szCs w:val="24"/>
        </w:rPr>
        <w:t>≥5.5</w:t>
      </w:r>
      <w:r w:rsidRPr="002D3DDD">
        <w:rPr>
          <w:rFonts w:ascii="Arial" w:eastAsia="宋体" w:hAnsi="Arial" w:cs="Arial"/>
          <w:color w:val="000000"/>
          <w:kern w:val="0"/>
          <w:sz w:val="24"/>
          <w:szCs w:val="24"/>
        </w:rPr>
        <w:t>或全国公共英语考试通过</w:t>
      </w:r>
      <w:r w:rsidRPr="002D3DDD">
        <w:rPr>
          <w:rFonts w:ascii="Arial" w:eastAsia="宋体" w:hAnsi="Arial" w:cs="Arial"/>
          <w:color w:val="000000"/>
          <w:kern w:val="0"/>
          <w:sz w:val="24"/>
          <w:szCs w:val="24"/>
        </w:rPr>
        <w:t>5</w:t>
      </w:r>
      <w:r w:rsidRPr="002D3DDD">
        <w:rPr>
          <w:rFonts w:ascii="Arial" w:eastAsia="宋体" w:hAnsi="Arial" w:cs="Arial"/>
          <w:color w:val="000000"/>
          <w:kern w:val="0"/>
          <w:sz w:val="24"/>
          <w:szCs w:val="24"/>
        </w:rPr>
        <w:t>级；申请免试直接攻读博士，外语成绩应获得我国大学英语六级</w:t>
      </w:r>
      <w:r w:rsidRPr="002D3DDD">
        <w:rPr>
          <w:rFonts w:ascii="Arial" w:eastAsia="宋体" w:hAnsi="Arial" w:cs="Arial"/>
          <w:color w:val="000000"/>
          <w:kern w:val="0"/>
          <w:sz w:val="24"/>
          <w:szCs w:val="24"/>
        </w:rPr>
        <w:t>480</w:t>
      </w:r>
      <w:r w:rsidRPr="002D3DDD">
        <w:rPr>
          <w:rFonts w:ascii="Arial" w:eastAsia="宋体" w:hAnsi="Arial" w:cs="Arial"/>
          <w:color w:val="000000"/>
          <w:kern w:val="0"/>
          <w:sz w:val="24"/>
          <w:szCs w:val="24"/>
        </w:rPr>
        <w:t>分以上，或</w:t>
      </w:r>
      <w:r w:rsidRPr="002D3DDD">
        <w:rPr>
          <w:rFonts w:ascii="Arial" w:eastAsia="宋体" w:hAnsi="Arial" w:cs="Arial"/>
          <w:color w:val="000000"/>
          <w:kern w:val="0"/>
          <w:sz w:val="24"/>
          <w:szCs w:val="24"/>
        </w:rPr>
        <w:t>TOEFL≥550</w:t>
      </w:r>
      <w:r w:rsidRPr="002D3DDD">
        <w:rPr>
          <w:rFonts w:ascii="Arial" w:eastAsia="宋体" w:hAnsi="Arial" w:cs="Arial"/>
          <w:color w:val="000000"/>
          <w:kern w:val="0"/>
          <w:sz w:val="24"/>
          <w:szCs w:val="24"/>
        </w:rPr>
        <w:t>分（</w:t>
      </w:r>
      <w:proofErr w:type="gramStart"/>
      <w:r w:rsidRPr="002D3DDD">
        <w:rPr>
          <w:rFonts w:ascii="Arial" w:eastAsia="宋体" w:hAnsi="Arial" w:cs="Arial"/>
          <w:color w:val="000000"/>
          <w:kern w:val="0"/>
          <w:sz w:val="24"/>
          <w:szCs w:val="24"/>
        </w:rPr>
        <w:t>或网考</w:t>
      </w:r>
      <w:proofErr w:type="gramEnd"/>
      <w:r w:rsidRPr="002D3DDD">
        <w:rPr>
          <w:rFonts w:ascii="Arial" w:eastAsia="宋体" w:hAnsi="Arial" w:cs="Arial"/>
          <w:color w:val="000000"/>
          <w:kern w:val="0"/>
          <w:sz w:val="24"/>
          <w:szCs w:val="24"/>
        </w:rPr>
        <w:t>≥80</w:t>
      </w:r>
      <w:r w:rsidRPr="002D3DDD">
        <w:rPr>
          <w:rFonts w:ascii="Arial" w:eastAsia="宋体" w:hAnsi="Arial" w:cs="Arial"/>
          <w:color w:val="000000"/>
          <w:kern w:val="0"/>
          <w:sz w:val="24"/>
          <w:szCs w:val="24"/>
        </w:rPr>
        <w:t>分）</w:t>
      </w:r>
      <w:proofErr w:type="gramStart"/>
      <w:r w:rsidRPr="002D3DDD">
        <w:rPr>
          <w:rFonts w:ascii="Arial" w:eastAsia="宋体" w:hAnsi="Arial" w:cs="Arial"/>
          <w:color w:val="000000"/>
          <w:kern w:val="0"/>
          <w:sz w:val="24"/>
          <w:szCs w:val="24"/>
        </w:rPr>
        <w:t>或雅思</w:t>
      </w:r>
      <w:proofErr w:type="gramEnd"/>
      <w:r w:rsidRPr="002D3DDD">
        <w:rPr>
          <w:rFonts w:ascii="Arial" w:eastAsia="宋体" w:hAnsi="Arial" w:cs="Arial"/>
          <w:color w:val="000000"/>
          <w:kern w:val="0"/>
          <w:sz w:val="24"/>
          <w:szCs w:val="24"/>
        </w:rPr>
        <w:t>≥5.5</w:t>
      </w:r>
      <w:r w:rsidRPr="002D3DDD">
        <w:rPr>
          <w:rFonts w:ascii="Arial" w:eastAsia="宋体" w:hAnsi="Arial" w:cs="Arial"/>
          <w:color w:val="000000"/>
          <w:kern w:val="0"/>
          <w:sz w:val="24"/>
          <w:szCs w:val="24"/>
        </w:rPr>
        <w:t>或全国公共英语考试通过</w:t>
      </w:r>
      <w:r w:rsidRPr="002D3DDD">
        <w:rPr>
          <w:rFonts w:ascii="Arial" w:eastAsia="宋体" w:hAnsi="Arial" w:cs="Arial"/>
          <w:color w:val="000000"/>
          <w:kern w:val="0"/>
          <w:sz w:val="24"/>
          <w:szCs w:val="24"/>
        </w:rPr>
        <w:t>5</w:t>
      </w:r>
      <w:r w:rsidRPr="002D3DDD">
        <w:rPr>
          <w:rFonts w:ascii="Arial" w:eastAsia="宋体" w:hAnsi="Arial" w:cs="Arial"/>
          <w:color w:val="000000"/>
          <w:kern w:val="0"/>
          <w:sz w:val="24"/>
          <w:szCs w:val="24"/>
        </w:rPr>
        <w:t>级。</w:t>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b/>
          <w:bCs/>
          <w:color w:val="000000"/>
          <w:kern w:val="0"/>
          <w:sz w:val="24"/>
          <w:szCs w:val="24"/>
        </w:rPr>
        <w:t>四、申请程序</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1.</w:t>
      </w:r>
      <w:r w:rsidRPr="002D3DDD">
        <w:rPr>
          <w:rFonts w:ascii="Arial" w:eastAsia="宋体" w:hAnsi="Arial" w:cs="Arial"/>
          <w:color w:val="000000"/>
          <w:kern w:val="0"/>
          <w:sz w:val="24"/>
          <w:szCs w:val="24"/>
        </w:rPr>
        <w:t>在规定的时间内向学院教育教学中心递交纸质材料和电子材料</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w:t>
      </w:r>
      <w:r w:rsidRPr="002D3DDD">
        <w:rPr>
          <w:rFonts w:ascii="Arial" w:eastAsia="宋体" w:hAnsi="Arial" w:cs="Arial"/>
          <w:color w:val="000000"/>
          <w:kern w:val="0"/>
          <w:sz w:val="24"/>
          <w:szCs w:val="24"/>
        </w:rPr>
        <w:t>1</w:t>
      </w:r>
      <w:r w:rsidRPr="002D3DDD">
        <w:rPr>
          <w:rFonts w:ascii="Arial" w:eastAsia="宋体" w:hAnsi="Arial" w:cs="Arial"/>
          <w:color w:val="000000"/>
          <w:kern w:val="0"/>
          <w:sz w:val="24"/>
          <w:szCs w:val="24"/>
        </w:rPr>
        <w:t>）纸质材料</w:t>
      </w:r>
      <w:r w:rsidRPr="002D3DDD">
        <w:rPr>
          <w:rFonts w:ascii="Arial" w:eastAsia="宋体" w:hAnsi="Arial" w:cs="Arial"/>
          <w:color w:val="000000"/>
          <w:kern w:val="0"/>
          <w:sz w:val="24"/>
          <w:szCs w:val="24"/>
        </w:rPr>
        <w:t>(</w:t>
      </w:r>
      <w:r w:rsidRPr="002D3DDD">
        <w:rPr>
          <w:rFonts w:ascii="Arial" w:eastAsia="宋体" w:hAnsi="Arial" w:cs="Arial"/>
          <w:color w:val="000000"/>
          <w:kern w:val="0"/>
          <w:sz w:val="24"/>
          <w:szCs w:val="24"/>
        </w:rPr>
        <w:t>按以下顺序装订</w:t>
      </w:r>
      <w:r w:rsidRPr="002D3DDD">
        <w:rPr>
          <w:rFonts w:ascii="Arial" w:eastAsia="宋体" w:hAnsi="Arial" w:cs="Arial"/>
          <w:color w:val="000000"/>
          <w:kern w:val="0"/>
          <w:sz w:val="24"/>
          <w:szCs w:val="24"/>
        </w:rPr>
        <w:t>)</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微软雅黑" w:eastAsia="微软雅黑" w:hAnsi="微软雅黑" w:cs="微软雅黑" w:hint="eastAsia"/>
          <w:color w:val="000000"/>
          <w:kern w:val="0"/>
          <w:sz w:val="24"/>
          <w:szCs w:val="24"/>
        </w:rPr>
        <w:t>①</w:t>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经本人签名的科研成果申报表</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公开发表的学术论文（封面复印件、目录页复印件、论文全文复印件各</w:t>
      </w:r>
      <w:r w:rsidRPr="002D3DDD">
        <w:rPr>
          <w:rFonts w:ascii="Arial" w:eastAsia="宋体" w:hAnsi="Arial" w:cs="Arial"/>
          <w:color w:val="000000"/>
          <w:kern w:val="0"/>
          <w:sz w:val="24"/>
          <w:szCs w:val="24"/>
        </w:rPr>
        <w:t>1</w:t>
      </w:r>
      <w:r w:rsidRPr="002D3DDD">
        <w:rPr>
          <w:rFonts w:ascii="Arial" w:eastAsia="宋体" w:hAnsi="Arial" w:cs="Arial"/>
          <w:color w:val="000000"/>
          <w:kern w:val="0"/>
          <w:sz w:val="24"/>
          <w:szCs w:val="24"/>
        </w:rPr>
        <w:t>份）（需递交原件，原件核对后返回）、所完成的科研立项、结题材料（非光华法学院立项、结题的项目证明材料）。</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微软雅黑" w:eastAsia="微软雅黑" w:hAnsi="微软雅黑" w:cs="微软雅黑" w:hint="eastAsia"/>
          <w:color w:val="000000"/>
          <w:kern w:val="0"/>
          <w:sz w:val="24"/>
          <w:szCs w:val="24"/>
        </w:rPr>
        <w:t>②</w:t>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经本人签名、学院团委认定的综合素质申报表</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微软雅黑" w:eastAsia="微软雅黑" w:hAnsi="微软雅黑" w:cs="微软雅黑" w:hint="eastAsia"/>
          <w:color w:val="000000"/>
          <w:kern w:val="0"/>
          <w:sz w:val="24"/>
          <w:szCs w:val="24"/>
        </w:rPr>
        <w:t>③</w:t>
      </w:r>
      <w:r w:rsidRPr="002D3DDD">
        <w:rPr>
          <w:rFonts w:ascii="Arial" w:eastAsia="宋体" w:hAnsi="Arial" w:cs="Arial"/>
          <w:color w:val="000000"/>
          <w:kern w:val="0"/>
          <w:sz w:val="24"/>
          <w:szCs w:val="24"/>
        </w:rPr>
        <w:t>外语考试成绩单的复印件（递交原件，核对后返回）</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微软雅黑" w:eastAsia="微软雅黑" w:hAnsi="微软雅黑" w:cs="微软雅黑" w:hint="eastAsia"/>
          <w:color w:val="000000"/>
          <w:kern w:val="0"/>
          <w:sz w:val="24"/>
          <w:szCs w:val="24"/>
        </w:rPr>
        <w:t>④</w:t>
      </w:r>
      <w:r w:rsidRPr="002D3DDD">
        <w:rPr>
          <w:rFonts w:ascii="Arial" w:eastAsia="宋体" w:hAnsi="Arial" w:cs="Arial"/>
          <w:color w:val="000000"/>
          <w:kern w:val="0"/>
          <w:sz w:val="24"/>
          <w:szCs w:val="24"/>
        </w:rPr>
        <w:t>研究方向选择表</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w:t>
      </w:r>
      <w:r w:rsidRPr="002D3DDD">
        <w:rPr>
          <w:rFonts w:ascii="Arial" w:eastAsia="宋体" w:hAnsi="Arial" w:cs="Arial"/>
          <w:color w:val="000000"/>
          <w:kern w:val="0"/>
          <w:sz w:val="24"/>
          <w:szCs w:val="24"/>
        </w:rPr>
        <w:t>2</w:t>
      </w:r>
      <w:r w:rsidRPr="002D3DDD">
        <w:rPr>
          <w:rFonts w:ascii="Arial" w:eastAsia="宋体" w:hAnsi="Arial" w:cs="Arial"/>
          <w:color w:val="000000"/>
          <w:kern w:val="0"/>
          <w:sz w:val="24"/>
          <w:szCs w:val="24"/>
        </w:rPr>
        <w:t>）电子版材料</w:t>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微软雅黑" w:eastAsia="微软雅黑" w:hAnsi="微软雅黑" w:cs="微软雅黑" w:hint="eastAsia"/>
          <w:color w:val="000000"/>
          <w:kern w:val="0"/>
          <w:sz w:val="24"/>
          <w:szCs w:val="24"/>
        </w:rPr>
        <w:t>①</w:t>
      </w:r>
      <w:r w:rsidRPr="002D3DDD">
        <w:rPr>
          <w:rFonts w:ascii="Arial" w:eastAsia="宋体" w:hAnsi="Arial" w:cs="Arial"/>
          <w:color w:val="000000"/>
          <w:kern w:val="0"/>
          <w:sz w:val="24"/>
          <w:szCs w:val="24"/>
        </w:rPr>
        <w:t>科研成果申报表</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微软雅黑" w:eastAsia="微软雅黑" w:hAnsi="微软雅黑" w:cs="微软雅黑" w:hint="eastAsia"/>
          <w:color w:val="000000"/>
          <w:kern w:val="0"/>
          <w:sz w:val="24"/>
          <w:szCs w:val="24"/>
        </w:rPr>
        <w:t>②</w:t>
      </w:r>
      <w:r w:rsidRPr="002D3DDD">
        <w:rPr>
          <w:rFonts w:ascii="Arial" w:eastAsia="宋体" w:hAnsi="Arial" w:cs="Arial"/>
          <w:color w:val="000000"/>
          <w:kern w:val="0"/>
          <w:sz w:val="24"/>
          <w:szCs w:val="24"/>
        </w:rPr>
        <w:t>综合素质申报表</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微软雅黑" w:eastAsia="微软雅黑" w:hAnsi="微软雅黑" w:cs="微软雅黑" w:hint="eastAsia"/>
          <w:color w:val="000000"/>
          <w:kern w:val="0"/>
          <w:sz w:val="24"/>
          <w:szCs w:val="24"/>
        </w:rPr>
        <w:t>③</w:t>
      </w:r>
      <w:r w:rsidRPr="002D3DDD">
        <w:rPr>
          <w:rFonts w:ascii="Arial" w:eastAsia="宋体" w:hAnsi="Arial" w:cs="Arial"/>
          <w:color w:val="000000"/>
          <w:kern w:val="0"/>
          <w:sz w:val="24"/>
          <w:szCs w:val="24"/>
        </w:rPr>
        <w:t>研究方向选择表</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lastRenderedPageBreak/>
        <w:t>    2.</w:t>
      </w:r>
      <w:r w:rsidRPr="002D3DDD">
        <w:rPr>
          <w:rFonts w:ascii="Arial" w:eastAsia="宋体" w:hAnsi="Arial" w:cs="Arial"/>
          <w:color w:val="000000"/>
          <w:kern w:val="0"/>
          <w:sz w:val="24"/>
          <w:szCs w:val="24"/>
        </w:rPr>
        <w:t>网上个人申请</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符合推荐免试条件的学生登陆现代教务管理系统递交申请，申请时间以学校规定的截止时间止。</w:t>
      </w:r>
      <w:r w:rsidRPr="002D3DDD">
        <w:rPr>
          <w:rFonts w:ascii="Arial" w:eastAsia="宋体" w:hAnsi="Arial" w:cs="Arial"/>
          <w:color w:val="000000"/>
          <w:kern w:val="0"/>
          <w:sz w:val="18"/>
          <w:szCs w:val="18"/>
        </w:rPr>
        <w:br/>
      </w:r>
      <w:r w:rsidRPr="002D3DDD">
        <w:rPr>
          <w:rFonts w:ascii="Arial" w:eastAsia="宋体" w:hAnsi="Arial" w:cs="Arial"/>
          <w:b/>
          <w:bCs/>
          <w:color w:val="000000"/>
          <w:kern w:val="0"/>
          <w:sz w:val="24"/>
          <w:szCs w:val="24"/>
        </w:rPr>
        <w:t xml:space="preserve">    </w:t>
      </w:r>
      <w:r w:rsidRPr="002D3DDD">
        <w:rPr>
          <w:rFonts w:ascii="Arial" w:eastAsia="宋体" w:hAnsi="Arial" w:cs="Arial"/>
          <w:b/>
          <w:bCs/>
          <w:color w:val="000000"/>
          <w:kern w:val="0"/>
          <w:sz w:val="24"/>
          <w:szCs w:val="24"/>
        </w:rPr>
        <w:t>五、选拔方案</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1.</w:t>
      </w:r>
      <w:r w:rsidRPr="002D3DDD">
        <w:rPr>
          <w:rFonts w:ascii="Arial" w:eastAsia="宋体" w:hAnsi="Arial" w:cs="Arial"/>
          <w:color w:val="000000"/>
          <w:kern w:val="0"/>
          <w:sz w:val="24"/>
          <w:szCs w:val="24"/>
        </w:rPr>
        <w:t>学院推荐免试研究生初选工作小组根据同学申请的材料进行初选，根据初选成绩，以学校可推荐的名额</w:t>
      </w:r>
      <w:r w:rsidRPr="002D3DDD">
        <w:rPr>
          <w:rFonts w:ascii="Arial" w:eastAsia="宋体" w:hAnsi="Arial" w:cs="Arial"/>
          <w:color w:val="000000"/>
          <w:kern w:val="0"/>
          <w:sz w:val="24"/>
          <w:szCs w:val="24"/>
        </w:rPr>
        <w:t>1:1.3</w:t>
      </w:r>
      <w:r w:rsidRPr="002D3DDD">
        <w:rPr>
          <w:rFonts w:ascii="Arial" w:eastAsia="宋体" w:hAnsi="Arial" w:cs="Arial"/>
          <w:color w:val="000000"/>
          <w:kern w:val="0"/>
          <w:sz w:val="24"/>
          <w:szCs w:val="24"/>
        </w:rPr>
        <w:t>的比例公示复试名单。</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初选成绩由学业成绩（</w:t>
      </w:r>
      <w:r w:rsidRPr="002D3DDD">
        <w:rPr>
          <w:rFonts w:ascii="Arial" w:eastAsia="宋体" w:hAnsi="Arial" w:cs="Arial"/>
          <w:color w:val="000000"/>
          <w:kern w:val="0"/>
          <w:sz w:val="24"/>
          <w:szCs w:val="24"/>
        </w:rPr>
        <w:t>60%</w:t>
      </w:r>
      <w:r w:rsidRPr="002D3DDD">
        <w:rPr>
          <w:rFonts w:ascii="Arial" w:eastAsia="宋体" w:hAnsi="Arial" w:cs="Arial"/>
          <w:color w:val="000000"/>
          <w:kern w:val="0"/>
          <w:sz w:val="24"/>
          <w:szCs w:val="24"/>
        </w:rPr>
        <w:t>）、外语成绩（</w:t>
      </w:r>
      <w:r w:rsidRPr="002D3DDD">
        <w:rPr>
          <w:rFonts w:ascii="Arial" w:eastAsia="宋体" w:hAnsi="Arial" w:cs="Arial"/>
          <w:color w:val="000000"/>
          <w:kern w:val="0"/>
          <w:sz w:val="24"/>
          <w:szCs w:val="24"/>
        </w:rPr>
        <w:t>5%</w:t>
      </w:r>
      <w:r w:rsidRPr="002D3DDD">
        <w:rPr>
          <w:rFonts w:ascii="Arial" w:eastAsia="宋体" w:hAnsi="Arial" w:cs="Arial"/>
          <w:color w:val="000000"/>
          <w:kern w:val="0"/>
          <w:sz w:val="24"/>
          <w:szCs w:val="24"/>
        </w:rPr>
        <w:t>）、科研成果、综合素质（</w:t>
      </w:r>
      <w:r w:rsidRPr="002D3DDD">
        <w:rPr>
          <w:rFonts w:ascii="Arial" w:eastAsia="宋体" w:hAnsi="Arial" w:cs="Arial"/>
          <w:color w:val="000000"/>
          <w:kern w:val="0"/>
          <w:sz w:val="24"/>
          <w:szCs w:val="24"/>
        </w:rPr>
        <w:t>5%</w:t>
      </w:r>
      <w:r w:rsidRPr="002D3DDD">
        <w:rPr>
          <w:rFonts w:ascii="Arial" w:eastAsia="宋体" w:hAnsi="Arial" w:cs="Arial"/>
          <w:color w:val="000000"/>
          <w:kern w:val="0"/>
          <w:sz w:val="24"/>
          <w:szCs w:val="24"/>
        </w:rPr>
        <w:t>）构成。学业成绩排名依《光华法学院法学专业本科生学业评价办法》计算，第</w:t>
      </w:r>
      <w:r w:rsidRPr="002D3DDD">
        <w:rPr>
          <w:rFonts w:ascii="Arial" w:eastAsia="宋体" w:hAnsi="Arial" w:cs="Arial"/>
          <w:color w:val="000000"/>
          <w:kern w:val="0"/>
          <w:sz w:val="24"/>
          <w:szCs w:val="24"/>
        </w:rPr>
        <w:t>1</w:t>
      </w:r>
      <w:r w:rsidRPr="002D3DDD">
        <w:rPr>
          <w:rFonts w:ascii="Arial" w:eastAsia="宋体" w:hAnsi="Arial" w:cs="Arial"/>
          <w:color w:val="000000"/>
          <w:kern w:val="0"/>
          <w:sz w:val="24"/>
          <w:szCs w:val="24"/>
        </w:rPr>
        <w:t>名分值</w:t>
      </w:r>
      <w:r w:rsidRPr="002D3DDD">
        <w:rPr>
          <w:rFonts w:ascii="Arial" w:eastAsia="宋体" w:hAnsi="Arial" w:cs="Arial"/>
          <w:color w:val="000000"/>
          <w:kern w:val="0"/>
          <w:sz w:val="24"/>
          <w:szCs w:val="24"/>
        </w:rPr>
        <w:t>60</w:t>
      </w:r>
      <w:r w:rsidRPr="002D3DDD">
        <w:rPr>
          <w:rFonts w:ascii="Arial" w:eastAsia="宋体" w:hAnsi="Arial" w:cs="Arial"/>
          <w:color w:val="000000"/>
          <w:kern w:val="0"/>
          <w:sz w:val="24"/>
          <w:szCs w:val="24"/>
        </w:rPr>
        <w:t>分，每名依次递减</w:t>
      </w:r>
      <w:r w:rsidRPr="002D3DDD">
        <w:rPr>
          <w:rFonts w:ascii="Arial" w:eastAsia="宋体" w:hAnsi="Arial" w:cs="Arial"/>
          <w:color w:val="000000"/>
          <w:kern w:val="0"/>
          <w:sz w:val="24"/>
          <w:szCs w:val="24"/>
        </w:rPr>
        <w:t>0.4</w:t>
      </w:r>
      <w:r w:rsidRPr="002D3DDD">
        <w:rPr>
          <w:rFonts w:ascii="Arial" w:eastAsia="宋体" w:hAnsi="Arial" w:cs="Arial"/>
          <w:color w:val="000000"/>
          <w:kern w:val="0"/>
          <w:sz w:val="24"/>
          <w:szCs w:val="24"/>
        </w:rPr>
        <w:t>分；外语成绩合格为</w:t>
      </w:r>
      <w:r w:rsidRPr="002D3DDD">
        <w:rPr>
          <w:rFonts w:ascii="Arial" w:eastAsia="宋体" w:hAnsi="Arial" w:cs="Arial"/>
          <w:color w:val="000000"/>
          <w:kern w:val="0"/>
          <w:sz w:val="24"/>
          <w:szCs w:val="24"/>
        </w:rPr>
        <w:t>3</w:t>
      </w:r>
      <w:r w:rsidRPr="002D3DDD">
        <w:rPr>
          <w:rFonts w:ascii="Arial" w:eastAsia="宋体" w:hAnsi="Arial" w:cs="Arial"/>
          <w:color w:val="000000"/>
          <w:kern w:val="0"/>
          <w:sz w:val="24"/>
          <w:szCs w:val="24"/>
        </w:rPr>
        <w:t>分，良好</w:t>
      </w:r>
      <w:r w:rsidRPr="002D3DDD">
        <w:rPr>
          <w:rFonts w:ascii="Arial" w:eastAsia="宋体" w:hAnsi="Arial" w:cs="Arial"/>
          <w:color w:val="000000"/>
          <w:kern w:val="0"/>
          <w:sz w:val="24"/>
          <w:szCs w:val="24"/>
        </w:rPr>
        <w:t>4</w:t>
      </w:r>
      <w:r w:rsidRPr="002D3DDD">
        <w:rPr>
          <w:rFonts w:ascii="Arial" w:eastAsia="宋体" w:hAnsi="Arial" w:cs="Arial"/>
          <w:color w:val="000000"/>
          <w:kern w:val="0"/>
          <w:sz w:val="24"/>
          <w:szCs w:val="24"/>
        </w:rPr>
        <w:t>分，优秀</w:t>
      </w:r>
      <w:r w:rsidRPr="002D3DDD">
        <w:rPr>
          <w:rFonts w:ascii="Arial" w:eastAsia="宋体" w:hAnsi="Arial" w:cs="Arial"/>
          <w:color w:val="000000"/>
          <w:kern w:val="0"/>
          <w:sz w:val="24"/>
          <w:szCs w:val="24"/>
        </w:rPr>
        <w:t>5</w:t>
      </w:r>
      <w:r w:rsidRPr="002D3DDD">
        <w:rPr>
          <w:rFonts w:ascii="Arial" w:eastAsia="宋体" w:hAnsi="Arial" w:cs="Arial"/>
          <w:color w:val="000000"/>
          <w:kern w:val="0"/>
          <w:sz w:val="24"/>
          <w:szCs w:val="24"/>
        </w:rPr>
        <w:t>分；科研成果、综合素质的具体计算方法详见《光华法学院推荐</w:t>
      </w:r>
      <w:r w:rsidRPr="002D3DDD">
        <w:rPr>
          <w:rFonts w:ascii="Arial" w:eastAsia="宋体" w:hAnsi="Arial" w:cs="Arial"/>
          <w:color w:val="000000"/>
          <w:kern w:val="0"/>
          <w:sz w:val="24"/>
          <w:szCs w:val="24"/>
        </w:rPr>
        <w:t>2019</w:t>
      </w:r>
      <w:r w:rsidRPr="002D3DDD">
        <w:rPr>
          <w:rFonts w:ascii="Arial" w:eastAsia="宋体" w:hAnsi="Arial" w:cs="Arial"/>
          <w:color w:val="000000"/>
          <w:kern w:val="0"/>
          <w:sz w:val="24"/>
          <w:szCs w:val="24"/>
        </w:rPr>
        <w:t>年免试生科研成果、综合素质评分办法》。</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科研成果、综合素质由学生根据评分办法自行申报，申报结果将在学院网站上进行公示。有弄虚作假的，将取消推荐免试研究生资格。逾期不申报，按零分计。</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2.</w:t>
      </w:r>
      <w:r w:rsidRPr="002D3DDD">
        <w:rPr>
          <w:rFonts w:ascii="Arial" w:eastAsia="宋体" w:hAnsi="Arial" w:cs="Arial"/>
          <w:color w:val="000000"/>
          <w:kern w:val="0"/>
          <w:sz w:val="24"/>
          <w:szCs w:val="24"/>
        </w:rPr>
        <w:t>学院推荐免试研究生复试工作小组进行面试。面试成绩占</w:t>
      </w:r>
      <w:r w:rsidRPr="002D3DDD">
        <w:rPr>
          <w:rFonts w:ascii="Arial" w:eastAsia="宋体" w:hAnsi="Arial" w:cs="Arial"/>
          <w:color w:val="000000"/>
          <w:kern w:val="0"/>
          <w:sz w:val="24"/>
          <w:szCs w:val="24"/>
        </w:rPr>
        <w:t>30</w:t>
      </w:r>
      <w:r w:rsidRPr="002D3DDD">
        <w:rPr>
          <w:rFonts w:ascii="Arial" w:eastAsia="宋体" w:hAnsi="Arial" w:cs="Arial"/>
          <w:color w:val="000000"/>
          <w:kern w:val="0"/>
          <w:sz w:val="24"/>
          <w:szCs w:val="24"/>
        </w:rPr>
        <w:t>分，第</w:t>
      </w:r>
      <w:r w:rsidRPr="002D3DDD">
        <w:rPr>
          <w:rFonts w:ascii="Arial" w:eastAsia="宋体" w:hAnsi="Arial" w:cs="Arial"/>
          <w:color w:val="000000"/>
          <w:kern w:val="0"/>
          <w:sz w:val="24"/>
          <w:szCs w:val="24"/>
        </w:rPr>
        <w:t>1</w:t>
      </w:r>
      <w:r w:rsidRPr="002D3DDD">
        <w:rPr>
          <w:rFonts w:ascii="Arial" w:eastAsia="宋体" w:hAnsi="Arial" w:cs="Arial"/>
          <w:color w:val="000000"/>
          <w:kern w:val="0"/>
          <w:sz w:val="24"/>
          <w:szCs w:val="24"/>
        </w:rPr>
        <w:t>名分值</w:t>
      </w:r>
      <w:r w:rsidRPr="002D3DDD">
        <w:rPr>
          <w:rFonts w:ascii="Arial" w:eastAsia="宋体" w:hAnsi="Arial" w:cs="Arial"/>
          <w:color w:val="000000"/>
          <w:kern w:val="0"/>
          <w:sz w:val="24"/>
          <w:szCs w:val="24"/>
        </w:rPr>
        <w:t>30</w:t>
      </w:r>
      <w:r w:rsidRPr="002D3DDD">
        <w:rPr>
          <w:rFonts w:ascii="Arial" w:eastAsia="宋体" w:hAnsi="Arial" w:cs="Arial"/>
          <w:color w:val="000000"/>
          <w:kern w:val="0"/>
          <w:sz w:val="24"/>
          <w:szCs w:val="24"/>
        </w:rPr>
        <w:t>分，每名依次递减</w:t>
      </w:r>
      <w:r w:rsidRPr="002D3DDD">
        <w:rPr>
          <w:rFonts w:ascii="Arial" w:eastAsia="宋体" w:hAnsi="Arial" w:cs="Arial"/>
          <w:color w:val="000000"/>
          <w:kern w:val="0"/>
          <w:sz w:val="24"/>
          <w:szCs w:val="24"/>
        </w:rPr>
        <w:t>0.4</w:t>
      </w:r>
      <w:r w:rsidRPr="002D3DDD">
        <w:rPr>
          <w:rFonts w:ascii="Arial" w:eastAsia="宋体" w:hAnsi="Arial" w:cs="Arial"/>
          <w:color w:val="000000"/>
          <w:kern w:val="0"/>
          <w:sz w:val="24"/>
          <w:szCs w:val="24"/>
        </w:rPr>
        <w:t>分。</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3.</w:t>
      </w:r>
      <w:r w:rsidRPr="002D3DDD">
        <w:rPr>
          <w:rFonts w:ascii="Arial" w:eastAsia="宋体" w:hAnsi="Arial" w:cs="Arial"/>
          <w:color w:val="000000"/>
          <w:kern w:val="0"/>
          <w:sz w:val="24"/>
          <w:szCs w:val="24"/>
        </w:rPr>
        <w:t>学生的推荐免试研究生成绩由初选成绩（学业成绩、外语成绩、科研成果、综合素质）、面试成绩构成。按照分数的高低确定推荐免试研究生名单。若出现分数相同，则以初选学业成绩排名确定；学业成绩排名相同的，则以主修专业</w:t>
      </w:r>
      <w:proofErr w:type="gramStart"/>
      <w:r w:rsidRPr="002D3DDD">
        <w:rPr>
          <w:rFonts w:ascii="Arial" w:eastAsia="宋体" w:hAnsi="Arial" w:cs="Arial"/>
          <w:color w:val="000000"/>
          <w:kern w:val="0"/>
          <w:sz w:val="24"/>
          <w:szCs w:val="24"/>
        </w:rPr>
        <w:t>累积绩点排名</w:t>
      </w:r>
      <w:proofErr w:type="gramEnd"/>
      <w:r w:rsidRPr="002D3DDD">
        <w:rPr>
          <w:rFonts w:ascii="Arial" w:eastAsia="宋体" w:hAnsi="Arial" w:cs="Arial"/>
          <w:color w:val="000000"/>
          <w:kern w:val="0"/>
          <w:sz w:val="24"/>
          <w:szCs w:val="24"/>
        </w:rPr>
        <w:t>确定。</w:t>
      </w:r>
      <w:r w:rsidRPr="002D3DDD">
        <w:rPr>
          <w:rFonts w:ascii="Arial" w:eastAsia="宋体" w:hAnsi="Arial" w:cs="Arial"/>
          <w:color w:val="000000"/>
          <w:kern w:val="0"/>
          <w:sz w:val="18"/>
          <w:szCs w:val="18"/>
        </w:rPr>
        <w:br/>
      </w:r>
      <w:r w:rsidRPr="002D3DDD">
        <w:rPr>
          <w:rFonts w:ascii="Arial" w:eastAsia="宋体" w:hAnsi="Arial" w:cs="Arial"/>
          <w:b/>
          <w:bCs/>
          <w:color w:val="000000"/>
          <w:kern w:val="0"/>
          <w:sz w:val="24"/>
          <w:szCs w:val="24"/>
        </w:rPr>
        <w:t xml:space="preserve">    </w:t>
      </w:r>
      <w:r w:rsidRPr="002D3DDD">
        <w:rPr>
          <w:rFonts w:ascii="Arial" w:eastAsia="宋体" w:hAnsi="Arial" w:cs="Arial"/>
          <w:b/>
          <w:bCs/>
          <w:color w:val="000000"/>
          <w:kern w:val="0"/>
          <w:sz w:val="24"/>
          <w:szCs w:val="24"/>
        </w:rPr>
        <w:t>六、公布</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1.</w:t>
      </w:r>
      <w:r w:rsidRPr="002D3DDD">
        <w:rPr>
          <w:rFonts w:ascii="Arial" w:eastAsia="宋体" w:hAnsi="Arial" w:cs="Arial"/>
          <w:color w:val="000000"/>
          <w:kern w:val="0"/>
          <w:sz w:val="24"/>
          <w:szCs w:val="24"/>
        </w:rPr>
        <w:t>初选推荐名单，由学院加以公布，对学院公布的推荐名单有异议的，在学</w:t>
      </w:r>
      <w:r w:rsidRPr="002D3DDD">
        <w:rPr>
          <w:rFonts w:ascii="Arial" w:eastAsia="宋体" w:hAnsi="Arial" w:cs="Arial"/>
          <w:color w:val="000000"/>
          <w:kern w:val="0"/>
          <w:sz w:val="24"/>
          <w:szCs w:val="24"/>
        </w:rPr>
        <w:lastRenderedPageBreak/>
        <w:t>院规定的时间内向学院推免生遴选工作指导小组以书面的形式提出异议，学院推免生遴选工作指导小组进行复查。</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2.</w:t>
      </w:r>
      <w:r w:rsidRPr="002D3DDD">
        <w:rPr>
          <w:rFonts w:ascii="Arial" w:eastAsia="宋体" w:hAnsi="Arial" w:cs="Arial"/>
          <w:color w:val="000000"/>
          <w:kern w:val="0"/>
          <w:sz w:val="24"/>
          <w:szCs w:val="24"/>
        </w:rPr>
        <w:t>学院在规定的时间内将推荐名单报学校审定。</w:t>
      </w:r>
      <w:r w:rsidRPr="002D3DDD">
        <w:rPr>
          <w:rFonts w:ascii="Arial" w:eastAsia="宋体" w:hAnsi="Arial" w:cs="Arial"/>
          <w:color w:val="000000"/>
          <w:kern w:val="0"/>
          <w:sz w:val="18"/>
          <w:szCs w:val="18"/>
        </w:rPr>
        <w:br/>
      </w:r>
      <w:r w:rsidRPr="002D3DDD">
        <w:rPr>
          <w:rFonts w:ascii="Arial" w:eastAsia="宋体" w:hAnsi="Arial" w:cs="Arial"/>
          <w:b/>
          <w:bCs/>
          <w:color w:val="000000"/>
          <w:kern w:val="0"/>
          <w:sz w:val="24"/>
          <w:szCs w:val="24"/>
        </w:rPr>
        <w:t xml:space="preserve">    </w:t>
      </w:r>
      <w:r w:rsidRPr="002D3DDD">
        <w:rPr>
          <w:rFonts w:ascii="Arial" w:eastAsia="宋体" w:hAnsi="Arial" w:cs="Arial"/>
          <w:b/>
          <w:bCs/>
          <w:color w:val="000000"/>
          <w:kern w:val="0"/>
          <w:sz w:val="24"/>
          <w:szCs w:val="24"/>
        </w:rPr>
        <w:t>七、附则</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 xml:space="preserve">    </w:t>
      </w:r>
      <w:r w:rsidRPr="002D3DDD">
        <w:rPr>
          <w:rFonts w:ascii="Arial" w:eastAsia="宋体" w:hAnsi="Arial" w:cs="Arial"/>
          <w:color w:val="000000"/>
          <w:kern w:val="0"/>
          <w:sz w:val="24"/>
          <w:szCs w:val="24"/>
        </w:rPr>
        <w:t>本实施办法仅适用于光华法学院</w:t>
      </w:r>
      <w:r w:rsidRPr="002D3DDD">
        <w:rPr>
          <w:rFonts w:ascii="Arial" w:eastAsia="宋体" w:hAnsi="Arial" w:cs="Arial"/>
          <w:color w:val="000000"/>
          <w:kern w:val="0"/>
          <w:sz w:val="24"/>
          <w:szCs w:val="24"/>
        </w:rPr>
        <w:t>2019</w:t>
      </w:r>
      <w:r w:rsidRPr="002D3DDD">
        <w:rPr>
          <w:rFonts w:ascii="Arial" w:eastAsia="宋体" w:hAnsi="Arial" w:cs="Arial"/>
          <w:color w:val="000000"/>
          <w:kern w:val="0"/>
          <w:sz w:val="24"/>
          <w:szCs w:val="24"/>
        </w:rPr>
        <w:t>年推荐免试生工作，最终解释权归光华法学院。</w:t>
      </w:r>
      <w:r w:rsidRPr="002D3DDD">
        <w:rPr>
          <w:rFonts w:ascii="Arial" w:eastAsia="宋体" w:hAnsi="Arial" w:cs="Arial"/>
          <w:color w:val="000000"/>
          <w:kern w:val="0"/>
          <w:sz w:val="18"/>
          <w:szCs w:val="18"/>
        </w:rPr>
        <w:t xml:space="preserve"> </w:t>
      </w:r>
    </w:p>
    <w:p w:rsidR="002D3DDD" w:rsidRPr="002D3DDD" w:rsidRDefault="002D3DDD" w:rsidP="002D3DDD">
      <w:pPr>
        <w:widowControl/>
        <w:shd w:val="clear" w:color="auto" w:fill="FFFFFF"/>
        <w:spacing w:line="480" w:lineRule="auto"/>
        <w:jc w:val="left"/>
        <w:rPr>
          <w:rFonts w:ascii="Arial" w:eastAsia="宋体" w:hAnsi="Arial" w:cs="Arial"/>
          <w:color w:val="000000"/>
          <w:kern w:val="0"/>
          <w:sz w:val="18"/>
          <w:szCs w:val="18"/>
        </w:rPr>
      </w:pPr>
      <w:r w:rsidRPr="002D3DDD">
        <w:rPr>
          <w:rFonts w:ascii="Arial" w:eastAsia="宋体" w:hAnsi="Arial" w:cs="Arial"/>
          <w:color w:val="000000"/>
          <w:kern w:val="0"/>
          <w:sz w:val="18"/>
          <w:szCs w:val="18"/>
        </w:rPr>
        <w:t xml:space="preserve">  </w:t>
      </w:r>
    </w:p>
    <w:p w:rsidR="002D3DDD" w:rsidRPr="002D3DDD" w:rsidRDefault="002D3DDD" w:rsidP="002D3DDD">
      <w:pPr>
        <w:widowControl/>
        <w:shd w:val="clear" w:color="auto" w:fill="FFFFFF"/>
        <w:spacing w:line="480" w:lineRule="auto"/>
        <w:jc w:val="left"/>
        <w:rPr>
          <w:rFonts w:ascii="Arial" w:eastAsia="宋体" w:hAnsi="Arial" w:cs="Arial"/>
          <w:color w:val="000000"/>
          <w:kern w:val="0"/>
          <w:sz w:val="18"/>
          <w:szCs w:val="18"/>
        </w:rPr>
      </w:pPr>
      <w:r w:rsidRPr="002D3DDD">
        <w:rPr>
          <w:rFonts w:ascii="Arial" w:eastAsia="宋体" w:hAnsi="Arial" w:cs="Arial"/>
          <w:color w:val="000000"/>
          <w:kern w:val="0"/>
          <w:sz w:val="18"/>
          <w:szCs w:val="18"/>
        </w:rPr>
        <w:t xml:space="preserve">  </w:t>
      </w:r>
    </w:p>
    <w:p w:rsidR="002D3DDD" w:rsidRPr="002D3DDD" w:rsidRDefault="002D3DDD" w:rsidP="002D3DDD">
      <w:pPr>
        <w:widowControl/>
        <w:shd w:val="clear" w:color="auto" w:fill="FFFFFF"/>
        <w:spacing w:line="480" w:lineRule="auto"/>
        <w:jc w:val="right"/>
        <w:rPr>
          <w:rFonts w:ascii="Arial" w:eastAsia="宋体" w:hAnsi="Arial" w:cs="Arial"/>
          <w:color w:val="000000"/>
          <w:kern w:val="0"/>
          <w:sz w:val="18"/>
          <w:szCs w:val="18"/>
        </w:rPr>
      </w:pPr>
      <w:r w:rsidRPr="002D3DDD">
        <w:rPr>
          <w:rFonts w:ascii="Arial" w:eastAsia="宋体" w:hAnsi="Arial" w:cs="Arial"/>
          <w:color w:val="000000"/>
          <w:kern w:val="0"/>
          <w:sz w:val="24"/>
          <w:szCs w:val="24"/>
        </w:rPr>
        <w:t>浙江大学光华法学院</w:t>
      </w:r>
      <w:r w:rsidRPr="002D3DDD">
        <w:rPr>
          <w:rFonts w:ascii="Arial" w:eastAsia="宋体" w:hAnsi="Arial" w:cs="Arial"/>
          <w:color w:val="000000"/>
          <w:kern w:val="0"/>
          <w:sz w:val="18"/>
          <w:szCs w:val="18"/>
        </w:rPr>
        <w:br/>
      </w:r>
      <w:r w:rsidRPr="002D3DDD">
        <w:rPr>
          <w:rFonts w:ascii="Arial" w:eastAsia="宋体" w:hAnsi="Arial" w:cs="Arial"/>
          <w:color w:val="000000"/>
          <w:kern w:val="0"/>
          <w:sz w:val="24"/>
          <w:szCs w:val="24"/>
        </w:rPr>
        <w:t>2018</w:t>
      </w:r>
      <w:r w:rsidRPr="002D3DDD">
        <w:rPr>
          <w:rFonts w:ascii="Arial" w:eastAsia="宋体" w:hAnsi="Arial" w:cs="Arial"/>
          <w:color w:val="000000"/>
          <w:kern w:val="0"/>
          <w:sz w:val="24"/>
          <w:szCs w:val="24"/>
        </w:rPr>
        <w:t>年</w:t>
      </w:r>
      <w:r w:rsidRPr="002D3DDD">
        <w:rPr>
          <w:rFonts w:ascii="Arial" w:eastAsia="宋体" w:hAnsi="Arial" w:cs="Arial"/>
          <w:color w:val="000000"/>
          <w:kern w:val="0"/>
          <w:sz w:val="24"/>
          <w:szCs w:val="24"/>
        </w:rPr>
        <w:t>9</w:t>
      </w:r>
      <w:r w:rsidRPr="002D3DDD">
        <w:rPr>
          <w:rFonts w:ascii="Arial" w:eastAsia="宋体" w:hAnsi="Arial" w:cs="Arial"/>
          <w:color w:val="000000"/>
          <w:kern w:val="0"/>
          <w:sz w:val="24"/>
          <w:szCs w:val="24"/>
        </w:rPr>
        <w:t>月</w:t>
      </w:r>
      <w:r w:rsidRPr="002D3DDD">
        <w:rPr>
          <w:rFonts w:ascii="Arial" w:eastAsia="宋体" w:hAnsi="Arial" w:cs="Arial"/>
          <w:color w:val="000000"/>
          <w:kern w:val="0"/>
          <w:sz w:val="24"/>
          <w:szCs w:val="24"/>
        </w:rPr>
        <w:t>13</w:t>
      </w:r>
      <w:r w:rsidRPr="002D3DDD">
        <w:rPr>
          <w:rFonts w:ascii="Arial" w:eastAsia="宋体" w:hAnsi="Arial" w:cs="Arial"/>
          <w:color w:val="000000"/>
          <w:kern w:val="0"/>
          <w:sz w:val="24"/>
          <w:szCs w:val="24"/>
        </w:rPr>
        <w:t>日</w:t>
      </w:r>
    </w:p>
    <w:p w:rsidR="00856965" w:rsidRPr="002D3DDD" w:rsidRDefault="00856965"/>
    <w:sectPr w:rsidR="00856965" w:rsidRPr="002D3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0C"/>
    <w:rsid w:val="002D3DDD"/>
    <w:rsid w:val="00856965"/>
    <w:rsid w:val="00C3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BC6C4-1086-4B35-97C9-83E73713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D3DDD"/>
    <w:pPr>
      <w:widowControl/>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D3DDD"/>
    <w:rPr>
      <w:rFonts w:ascii="宋体" w:eastAsia="宋体" w:hAnsi="宋体" w:cs="宋体"/>
      <w:b/>
      <w:bCs/>
      <w:kern w:val="0"/>
      <w:sz w:val="24"/>
      <w:szCs w:val="24"/>
    </w:rPr>
  </w:style>
  <w:style w:type="character" w:styleId="a3">
    <w:name w:val="Strong"/>
    <w:basedOn w:val="a0"/>
    <w:uiPriority w:val="22"/>
    <w:qFormat/>
    <w:rsid w:val="002D3DDD"/>
    <w:rPr>
      <w:b/>
      <w:bCs/>
    </w:rPr>
  </w:style>
  <w:style w:type="paragraph" w:styleId="a4">
    <w:name w:val="Normal (Web)"/>
    <w:basedOn w:val="a"/>
    <w:uiPriority w:val="99"/>
    <w:semiHidden/>
    <w:unhideWhenUsed/>
    <w:rsid w:val="002D3DDD"/>
    <w:pPr>
      <w:widowControl/>
      <w:jc w:val="left"/>
    </w:pPr>
    <w:rPr>
      <w:rFonts w:ascii="宋体" w:eastAsia="宋体" w:hAnsi="宋体" w:cs="宋体"/>
      <w:kern w:val="0"/>
      <w:sz w:val="24"/>
      <w:szCs w:val="24"/>
    </w:rPr>
  </w:style>
  <w:style w:type="character" w:customStyle="1" w:styleId="artdate">
    <w:name w:val="art_date"/>
    <w:basedOn w:val="a0"/>
    <w:rsid w:val="002D3DDD"/>
    <w:rPr>
      <w:vanish w:val="0"/>
      <w:webHidden w:val="0"/>
      <w:color w:val="626262"/>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251477">
      <w:bodyDiv w:val="1"/>
      <w:marLeft w:val="0"/>
      <w:marRight w:val="0"/>
      <w:marTop w:val="0"/>
      <w:marBottom w:val="0"/>
      <w:divBdr>
        <w:top w:val="none" w:sz="0" w:space="0" w:color="auto"/>
        <w:left w:val="none" w:sz="0" w:space="0" w:color="auto"/>
        <w:bottom w:val="none" w:sz="0" w:space="0" w:color="auto"/>
        <w:right w:val="none" w:sz="0" w:space="0" w:color="auto"/>
      </w:divBdr>
      <w:divsChild>
        <w:div w:id="851186921">
          <w:marLeft w:val="0"/>
          <w:marRight w:val="0"/>
          <w:marTop w:val="0"/>
          <w:marBottom w:val="0"/>
          <w:divBdr>
            <w:top w:val="none" w:sz="0" w:space="0" w:color="auto"/>
            <w:left w:val="none" w:sz="0" w:space="0" w:color="auto"/>
            <w:bottom w:val="none" w:sz="0" w:space="0" w:color="auto"/>
            <w:right w:val="none" w:sz="0" w:space="0" w:color="auto"/>
          </w:divBdr>
          <w:divsChild>
            <w:div w:id="1659111035">
              <w:marLeft w:val="0"/>
              <w:marRight w:val="0"/>
              <w:marTop w:val="0"/>
              <w:marBottom w:val="0"/>
              <w:divBdr>
                <w:top w:val="none" w:sz="0" w:space="0" w:color="auto"/>
                <w:left w:val="none" w:sz="0" w:space="0" w:color="auto"/>
                <w:bottom w:val="none" w:sz="0" w:space="0" w:color="auto"/>
                <w:right w:val="none" w:sz="0" w:space="0" w:color="auto"/>
              </w:divBdr>
              <w:divsChild>
                <w:div w:id="342248199">
                  <w:marLeft w:val="0"/>
                  <w:marRight w:val="0"/>
                  <w:marTop w:val="0"/>
                  <w:marBottom w:val="0"/>
                  <w:divBdr>
                    <w:top w:val="none" w:sz="0" w:space="0" w:color="auto"/>
                    <w:left w:val="none" w:sz="0" w:space="0" w:color="auto"/>
                    <w:bottom w:val="none" w:sz="0" w:space="0" w:color="auto"/>
                    <w:right w:val="none" w:sz="0" w:space="0" w:color="auto"/>
                  </w:divBdr>
                  <w:divsChild>
                    <w:div w:id="1451511390">
                      <w:marLeft w:val="0"/>
                      <w:marRight w:val="0"/>
                      <w:marTop w:val="0"/>
                      <w:marBottom w:val="0"/>
                      <w:divBdr>
                        <w:top w:val="none" w:sz="0" w:space="0" w:color="auto"/>
                        <w:left w:val="none" w:sz="0" w:space="0" w:color="auto"/>
                        <w:bottom w:val="none" w:sz="0" w:space="0" w:color="auto"/>
                        <w:right w:val="none" w:sz="0" w:space="0" w:color="auto"/>
                      </w:divBdr>
                      <w:divsChild>
                        <w:div w:id="8416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286</Words>
  <Characters>1634</Characters>
  <Application>Microsoft Office Word</Application>
  <DocSecurity>0</DocSecurity>
  <Lines>13</Lines>
  <Paragraphs>3</Paragraphs>
  <ScaleCrop>false</ScaleCrop>
  <Company>微软中国</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2019-08-20T08:08:00Z</dcterms:created>
  <dcterms:modified xsi:type="dcterms:W3CDTF">2019-08-20T08:08:00Z</dcterms:modified>
</cp:coreProperties>
</file>