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CB" w:rsidRPr="001B35CB" w:rsidRDefault="001B35CB" w:rsidP="001B35CB">
      <w:pPr>
        <w:widowControl/>
        <w:shd w:val="clear" w:color="auto" w:fill="FFFFFF"/>
        <w:spacing w:line="450" w:lineRule="atLeast"/>
        <w:jc w:val="center"/>
        <w:outlineLvl w:val="1"/>
        <w:rPr>
          <w:rFonts w:ascii="Arial" w:eastAsia="宋体" w:hAnsi="Arial" w:cs="Arial"/>
          <w:b/>
          <w:bCs/>
          <w:color w:val="000000"/>
          <w:kern w:val="0"/>
          <w:sz w:val="30"/>
          <w:szCs w:val="30"/>
        </w:rPr>
      </w:pPr>
      <w:r w:rsidRPr="001B35CB">
        <w:rPr>
          <w:rFonts w:ascii="Arial" w:eastAsia="宋体" w:hAnsi="Arial" w:cs="Arial"/>
          <w:b/>
          <w:bCs/>
          <w:color w:val="000000"/>
          <w:kern w:val="0"/>
          <w:sz w:val="30"/>
          <w:szCs w:val="30"/>
        </w:rPr>
        <w:t>光华法学院出国（境）交流项目遴选办法（修订）</w:t>
      </w:r>
    </w:p>
    <w:p w:rsidR="001B35CB" w:rsidRPr="001B35CB" w:rsidRDefault="001B35CB" w:rsidP="001B35CB">
      <w:pPr>
        <w:widowControl/>
        <w:shd w:val="clear" w:color="auto" w:fill="FFFFFF"/>
        <w:spacing w:line="480" w:lineRule="auto"/>
        <w:jc w:val="left"/>
        <w:rPr>
          <w:rFonts w:ascii="Arial" w:eastAsia="宋体" w:hAnsi="Arial" w:cs="Arial"/>
          <w:color w:val="000000"/>
          <w:kern w:val="0"/>
          <w:sz w:val="18"/>
          <w:szCs w:val="18"/>
        </w:rPr>
      </w:pPr>
      <w:r w:rsidRPr="001B35CB">
        <w:rPr>
          <w:rFonts w:ascii="Arial" w:eastAsia="宋体" w:hAnsi="Arial" w:cs="Arial"/>
          <w:color w:val="626262"/>
          <w:kern w:val="0"/>
          <w:sz w:val="18"/>
          <w:szCs w:val="18"/>
        </w:rPr>
        <w:t>编辑：</w:t>
      </w:r>
      <w:r w:rsidRPr="001B35CB">
        <w:rPr>
          <w:rFonts w:ascii="Arial" w:eastAsia="宋体" w:hAnsi="Arial" w:cs="Arial"/>
          <w:color w:val="626262"/>
          <w:kern w:val="0"/>
          <w:sz w:val="18"/>
          <w:szCs w:val="18"/>
        </w:rPr>
        <w:t>fxbks  </w:t>
      </w:r>
      <w:r w:rsidRPr="001B35CB">
        <w:rPr>
          <w:rFonts w:ascii="Arial" w:eastAsia="宋体" w:hAnsi="Arial" w:cs="Arial"/>
          <w:color w:val="626262"/>
          <w:kern w:val="0"/>
          <w:sz w:val="18"/>
          <w:szCs w:val="18"/>
        </w:rPr>
        <w:t>发布日期：</w:t>
      </w:r>
      <w:r w:rsidRPr="001B35CB">
        <w:rPr>
          <w:rFonts w:ascii="Arial" w:eastAsia="宋体" w:hAnsi="Arial" w:cs="Arial"/>
          <w:color w:val="626262"/>
          <w:kern w:val="0"/>
          <w:sz w:val="18"/>
          <w:szCs w:val="18"/>
        </w:rPr>
        <w:t xml:space="preserve">2017-11-21 </w:t>
      </w:r>
      <w:r w:rsidRPr="001B35CB">
        <w:rPr>
          <w:rFonts w:ascii="Arial" w:eastAsia="宋体" w:hAnsi="Arial" w:cs="Arial"/>
          <w:color w:val="626262"/>
          <w:kern w:val="0"/>
          <w:sz w:val="18"/>
          <w:szCs w:val="18"/>
        </w:rPr>
        <w:t>点击次数：</w:t>
      </w:r>
      <w:r w:rsidRPr="001B35CB">
        <w:rPr>
          <w:rFonts w:ascii="Arial" w:eastAsia="宋体" w:hAnsi="Arial" w:cs="Arial"/>
          <w:color w:val="626262"/>
          <w:kern w:val="0"/>
          <w:sz w:val="18"/>
          <w:szCs w:val="18"/>
        </w:rPr>
        <w:t xml:space="preserve">1046 </w:t>
      </w:r>
    </w:p>
    <w:p w:rsidR="001B35CB" w:rsidRPr="001B35CB" w:rsidRDefault="001B35CB" w:rsidP="001B35CB">
      <w:pPr>
        <w:widowControl/>
        <w:shd w:val="clear" w:color="auto" w:fill="FFFFFF"/>
        <w:spacing w:line="360" w:lineRule="auto"/>
        <w:ind w:firstLine="354"/>
        <w:jc w:val="left"/>
        <w:rPr>
          <w:rFonts w:ascii="宋体" w:eastAsia="宋体" w:hAnsi="宋体" w:cs="Arial"/>
          <w:b/>
          <w:bCs/>
          <w:color w:val="000000"/>
          <w:kern w:val="0"/>
          <w:szCs w:val="21"/>
        </w:rPr>
      </w:pPr>
      <w:r w:rsidRPr="001B35CB">
        <w:rPr>
          <w:rFonts w:ascii="宋体" w:eastAsia="宋体" w:hAnsi="宋体" w:cs="Arial" w:hint="eastAsia"/>
          <w:b/>
          <w:bCs/>
          <w:color w:val="000000"/>
          <w:kern w:val="0"/>
          <w:sz w:val="18"/>
          <w:szCs w:val="18"/>
        </w:rPr>
        <w:t> </w:t>
      </w:r>
    </w:p>
    <w:p w:rsidR="001B35CB" w:rsidRPr="001B35CB" w:rsidRDefault="001B35CB" w:rsidP="001B35CB">
      <w:pPr>
        <w:widowControl/>
        <w:shd w:val="clear" w:color="auto" w:fill="FFFFFF"/>
        <w:spacing w:line="300" w:lineRule="auto"/>
        <w:ind w:firstLine="354"/>
        <w:rPr>
          <w:rFonts w:ascii="Arial" w:eastAsia="宋体" w:hAnsi="Arial" w:cs="Arial" w:hint="eastAsia"/>
          <w:color w:val="000000"/>
          <w:kern w:val="0"/>
          <w:sz w:val="18"/>
          <w:szCs w:val="18"/>
        </w:rPr>
      </w:pPr>
      <w:r w:rsidRPr="001B35CB">
        <w:rPr>
          <w:rFonts w:ascii="Arial" w:eastAsia="宋体" w:hAnsi="Arial" w:cs="Arial"/>
          <w:b/>
          <w:bCs/>
          <w:color w:val="000000"/>
          <w:kern w:val="0"/>
          <w:sz w:val="18"/>
          <w:szCs w:val="18"/>
        </w:rPr>
        <w:t>一、宗旨</w:t>
      </w:r>
    </w:p>
    <w:p w:rsidR="001B35CB" w:rsidRPr="001B35CB" w:rsidRDefault="001B35CB" w:rsidP="001B35CB">
      <w:pPr>
        <w:widowControl/>
        <w:shd w:val="clear" w:color="auto" w:fill="FFFFFF"/>
        <w:spacing w:line="300" w:lineRule="auto"/>
        <w:rPr>
          <w:rFonts w:ascii="Arial" w:eastAsia="宋体" w:hAnsi="Arial" w:cs="Arial"/>
          <w:color w:val="000000"/>
          <w:kern w:val="0"/>
          <w:sz w:val="18"/>
          <w:szCs w:val="18"/>
        </w:rPr>
      </w:pPr>
      <w:r w:rsidRPr="001B35CB">
        <w:rPr>
          <w:rFonts w:ascii="Arial" w:eastAsia="宋体" w:hAnsi="Arial" w:cs="Arial"/>
          <w:color w:val="000000"/>
          <w:kern w:val="0"/>
          <w:sz w:val="18"/>
          <w:szCs w:val="18"/>
        </w:rPr>
        <w:t>为规范我院学生出国（境）交流的遴选工作，保证我院在校生出国（境）项</w:t>
      </w:r>
    </w:p>
    <w:p w:rsidR="001B35CB" w:rsidRPr="001B35CB" w:rsidRDefault="001B35CB" w:rsidP="001B35CB">
      <w:pPr>
        <w:widowControl/>
        <w:shd w:val="clear" w:color="auto" w:fill="FFFFFF"/>
        <w:spacing w:line="300" w:lineRule="auto"/>
        <w:rPr>
          <w:rFonts w:ascii="Arial" w:eastAsia="宋体" w:hAnsi="Arial" w:cs="Arial"/>
          <w:color w:val="000000"/>
          <w:kern w:val="0"/>
          <w:sz w:val="18"/>
          <w:szCs w:val="18"/>
        </w:rPr>
      </w:pPr>
      <w:r w:rsidRPr="001B35CB">
        <w:rPr>
          <w:rFonts w:ascii="Arial" w:eastAsia="宋体" w:hAnsi="Arial" w:cs="Arial"/>
          <w:color w:val="000000"/>
          <w:kern w:val="0"/>
          <w:sz w:val="18"/>
          <w:szCs w:val="18"/>
        </w:rPr>
        <w:t>目的选派工作公平、公开、公正地进行，结合我院实际情况，特制订本遴选办法。</w:t>
      </w:r>
    </w:p>
    <w:p w:rsidR="001B35CB" w:rsidRPr="001B35CB" w:rsidRDefault="001B35CB" w:rsidP="001B35CB">
      <w:pPr>
        <w:widowControl/>
        <w:shd w:val="clear" w:color="auto" w:fill="FFFFFF"/>
        <w:spacing w:line="300" w:lineRule="auto"/>
        <w:ind w:firstLine="422"/>
        <w:rPr>
          <w:rFonts w:ascii="Arial" w:eastAsia="宋体" w:hAnsi="Arial" w:cs="Arial"/>
          <w:color w:val="000000"/>
          <w:kern w:val="0"/>
          <w:sz w:val="18"/>
          <w:szCs w:val="18"/>
        </w:rPr>
      </w:pPr>
      <w:r w:rsidRPr="001B35CB">
        <w:rPr>
          <w:rFonts w:ascii="Arial" w:eastAsia="宋体" w:hAnsi="Arial" w:cs="Arial"/>
          <w:b/>
          <w:bCs/>
          <w:color w:val="000000"/>
          <w:kern w:val="0"/>
          <w:sz w:val="18"/>
          <w:szCs w:val="18"/>
        </w:rPr>
        <w:t>二、适用范围</w:t>
      </w:r>
    </w:p>
    <w:p w:rsidR="001B35CB" w:rsidRPr="001B35CB" w:rsidRDefault="001B35CB" w:rsidP="001B35CB">
      <w:pPr>
        <w:widowControl/>
        <w:shd w:val="clear" w:color="auto" w:fill="FFFFFF"/>
        <w:spacing w:line="300" w:lineRule="auto"/>
        <w:ind w:firstLine="360"/>
        <w:rPr>
          <w:rFonts w:ascii="Arial" w:eastAsia="宋体" w:hAnsi="Arial" w:cs="Arial"/>
          <w:color w:val="000000"/>
          <w:kern w:val="0"/>
          <w:sz w:val="18"/>
          <w:szCs w:val="18"/>
        </w:rPr>
      </w:pPr>
      <w:r w:rsidRPr="001B35CB">
        <w:rPr>
          <w:rFonts w:ascii="Arial" w:eastAsia="宋体" w:hAnsi="Arial" w:cs="Arial"/>
          <w:color w:val="000000"/>
          <w:kern w:val="0"/>
          <w:sz w:val="18"/>
          <w:szCs w:val="18"/>
        </w:rPr>
        <w:t>本办法所指的出国（境）交流项目，包括：</w:t>
      </w:r>
    </w:p>
    <w:p w:rsidR="001B35CB" w:rsidRPr="001B35CB" w:rsidRDefault="001B35CB" w:rsidP="001B35CB">
      <w:pPr>
        <w:widowControl/>
        <w:shd w:val="clear" w:color="auto" w:fill="FFFFFF"/>
        <w:spacing w:line="300" w:lineRule="auto"/>
        <w:ind w:hanging="720"/>
        <w:rPr>
          <w:rFonts w:ascii="Arial" w:eastAsia="宋体" w:hAnsi="Arial" w:cs="Arial"/>
          <w:color w:val="000000"/>
          <w:kern w:val="0"/>
          <w:sz w:val="18"/>
          <w:szCs w:val="18"/>
        </w:rPr>
      </w:pPr>
      <w:r w:rsidRPr="001B35CB">
        <w:rPr>
          <w:rFonts w:ascii="Arial" w:eastAsia="宋体" w:hAnsi="Arial" w:cs="Arial"/>
          <w:color w:val="000000"/>
          <w:kern w:val="0"/>
          <w:sz w:val="18"/>
          <w:szCs w:val="18"/>
        </w:rPr>
        <w:t>（一）院级短学期出国（境）交流项目</w:t>
      </w:r>
    </w:p>
    <w:p w:rsidR="001B35CB" w:rsidRPr="001B35CB" w:rsidRDefault="001B35CB" w:rsidP="001B35CB">
      <w:pPr>
        <w:widowControl/>
        <w:shd w:val="clear" w:color="auto" w:fill="FFFFFF"/>
        <w:spacing w:line="300" w:lineRule="auto"/>
        <w:ind w:hanging="720"/>
        <w:rPr>
          <w:rFonts w:ascii="Arial" w:eastAsia="宋体" w:hAnsi="Arial" w:cs="Arial"/>
          <w:color w:val="000000"/>
          <w:kern w:val="0"/>
          <w:sz w:val="18"/>
          <w:szCs w:val="18"/>
        </w:rPr>
      </w:pPr>
      <w:r w:rsidRPr="001B35CB">
        <w:rPr>
          <w:rFonts w:ascii="Arial" w:eastAsia="宋体" w:hAnsi="Arial" w:cs="Arial"/>
          <w:color w:val="000000"/>
          <w:kern w:val="0"/>
          <w:sz w:val="18"/>
          <w:szCs w:val="18"/>
        </w:rPr>
        <w:t>（二）院级长学期出国（境）交流项目、学位项目</w:t>
      </w:r>
    </w:p>
    <w:p w:rsidR="001B35CB" w:rsidRPr="001B35CB" w:rsidRDefault="001B35CB" w:rsidP="001B35CB">
      <w:pPr>
        <w:widowControl/>
        <w:shd w:val="clear" w:color="auto" w:fill="FFFFFF"/>
        <w:spacing w:line="300" w:lineRule="auto"/>
        <w:ind w:hanging="720"/>
        <w:rPr>
          <w:rFonts w:ascii="Arial" w:eastAsia="宋体" w:hAnsi="Arial" w:cs="Arial"/>
          <w:color w:val="000000"/>
          <w:kern w:val="0"/>
          <w:sz w:val="18"/>
          <w:szCs w:val="18"/>
        </w:rPr>
      </w:pPr>
      <w:r w:rsidRPr="001B35CB">
        <w:rPr>
          <w:rFonts w:ascii="Arial" w:eastAsia="宋体" w:hAnsi="Arial" w:cs="Arial"/>
          <w:color w:val="000000"/>
          <w:kern w:val="0"/>
          <w:sz w:val="18"/>
          <w:szCs w:val="18"/>
        </w:rPr>
        <w:t>（三）校派出国（境）交流项目</w:t>
      </w:r>
    </w:p>
    <w:p w:rsidR="001B35CB" w:rsidRPr="001B35CB" w:rsidRDefault="001B35CB" w:rsidP="001B35CB">
      <w:pPr>
        <w:widowControl/>
        <w:shd w:val="clear" w:color="auto" w:fill="FFFFFF"/>
        <w:spacing w:line="300" w:lineRule="auto"/>
        <w:ind w:hanging="720"/>
        <w:rPr>
          <w:rFonts w:ascii="Arial" w:eastAsia="宋体" w:hAnsi="Arial" w:cs="Arial"/>
          <w:color w:val="000000"/>
          <w:kern w:val="0"/>
          <w:sz w:val="18"/>
          <w:szCs w:val="18"/>
        </w:rPr>
      </w:pPr>
      <w:r w:rsidRPr="001B35CB">
        <w:rPr>
          <w:rFonts w:ascii="Arial" w:eastAsia="宋体" w:hAnsi="Arial" w:cs="Arial"/>
          <w:color w:val="000000"/>
          <w:kern w:val="0"/>
          <w:sz w:val="18"/>
          <w:szCs w:val="18"/>
        </w:rPr>
        <w:t>（四）国家公派出国（境）交流项目</w:t>
      </w:r>
    </w:p>
    <w:p w:rsidR="001B35CB" w:rsidRPr="001B35CB" w:rsidRDefault="001B35CB" w:rsidP="001B35CB">
      <w:pPr>
        <w:widowControl/>
        <w:shd w:val="clear" w:color="auto" w:fill="FFFFFF"/>
        <w:spacing w:line="300" w:lineRule="auto"/>
        <w:ind w:firstLine="361"/>
        <w:rPr>
          <w:rFonts w:ascii="Arial" w:eastAsia="宋体" w:hAnsi="Arial" w:cs="Arial"/>
          <w:color w:val="000000"/>
          <w:kern w:val="0"/>
          <w:sz w:val="18"/>
          <w:szCs w:val="18"/>
        </w:rPr>
      </w:pPr>
      <w:r w:rsidRPr="001B35CB">
        <w:rPr>
          <w:rFonts w:ascii="Arial" w:eastAsia="宋体" w:hAnsi="Arial" w:cs="Arial"/>
          <w:b/>
          <w:bCs/>
          <w:color w:val="000000"/>
          <w:kern w:val="0"/>
          <w:sz w:val="18"/>
          <w:szCs w:val="18"/>
        </w:rPr>
        <w:t>三、申请基本条件</w:t>
      </w:r>
    </w:p>
    <w:p w:rsidR="001B35CB" w:rsidRPr="001B35CB" w:rsidRDefault="001B35CB" w:rsidP="001B35CB">
      <w:pPr>
        <w:widowControl/>
        <w:shd w:val="clear" w:color="auto" w:fill="FFFFFF"/>
        <w:spacing w:line="300" w:lineRule="auto"/>
        <w:ind w:firstLine="240"/>
        <w:rPr>
          <w:rFonts w:ascii="Arial" w:eastAsia="宋体" w:hAnsi="Arial" w:cs="Arial"/>
          <w:color w:val="000000"/>
          <w:kern w:val="0"/>
          <w:sz w:val="18"/>
          <w:szCs w:val="18"/>
        </w:rPr>
      </w:pPr>
      <w:r w:rsidRPr="001B35CB">
        <w:rPr>
          <w:rFonts w:ascii="Arial" w:eastAsia="宋体" w:hAnsi="Arial" w:cs="Arial"/>
          <w:color w:val="000000"/>
          <w:kern w:val="0"/>
          <w:sz w:val="18"/>
          <w:szCs w:val="18"/>
        </w:rPr>
        <w:t>（一）</w:t>
      </w:r>
      <w:r w:rsidRPr="001B35CB">
        <w:rPr>
          <w:rFonts w:ascii="Arial" w:eastAsia="宋体" w:hAnsi="Arial" w:cs="Arial"/>
          <w:color w:val="000000"/>
          <w:kern w:val="0"/>
          <w:sz w:val="18"/>
          <w:szCs w:val="18"/>
        </w:rPr>
        <w:t xml:space="preserve"> </w:t>
      </w:r>
      <w:r w:rsidRPr="001B35CB">
        <w:rPr>
          <w:rFonts w:ascii="Arial" w:eastAsia="宋体" w:hAnsi="Arial" w:cs="Arial"/>
          <w:color w:val="000000"/>
          <w:kern w:val="0"/>
          <w:sz w:val="18"/>
          <w:szCs w:val="18"/>
        </w:rPr>
        <w:t>坚持四项基本原则，热爱祖国，具有良好的政治素质，身心健康</w:t>
      </w:r>
    </w:p>
    <w:p w:rsidR="001B35CB" w:rsidRPr="001B35CB" w:rsidRDefault="001B35CB" w:rsidP="001B35CB">
      <w:pPr>
        <w:widowControl/>
        <w:shd w:val="clear" w:color="auto" w:fill="FFFFFF"/>
        <w:spacing w:line="300" w:lineRule="auto"/>
        <w:ind w:firstLine="240"/>
        <w:rPr>
          <w:rFonts w:ascii="Arial" w:eastAsia="宋体" w:hAnsi="Arial" w:cs="Arial"/>
          <w:color w:val="000000"/>
          <w:kern w:val="0"/>
          <w:sz w:val="18"/>
          <w:szCs w:val="18"/>
        </w:rPr>
      </w:pPr>
      <w:r w:rsidRPr="001B35CB">
        <w:rPr>
          <w:rFonts w:ascii="Arial" w:eastAsia="宋体" w:hAnsi="Arial" w:cs="Arial"/>
          <w:color w:val="000000"/>
          <w:kern w:val="0"/>
          <w:sz w:val="18"/>
          <w:szCs w:val="18"/>
        </w:rPr>
        <w:t>（二）我校在籍的本科生和研究生</w:t>
      </w:r>
    </w:p>
    <w:p w:rsidR="001B35CB" w:rsidRPr="001B35CB" w:rsidRDefault="001B35CB" w:rsidP="001B35CB">
      <w:pPr>
        <w:widowControl/>
        <w:shd w:val="clear" w:color="auto" w:fill="FFFFFF"/>
        <w:spacing w:line="300" w:lineRule="auto"/>
        <w:ind w:firstLine="240"/>
        <w:rPr>
          <w:rFonts w:ascii="Arial" w:eastAsia="宋体" w:hAnsi="Arial" w:cs="Arial"/>
          <w:color w:val="000000"/>
          <w:kern w:val="0"/>
          <w:sz w:val="18"/>
          <w:szCs w:val="18"/>
        </w:rPr>
      </w:pPr>
      <w:r w:rsidRPr="001B35CB">
        <w:rPr>
          <w:rFonts w:ascii="Arial" w:eastAsia="宋体" w:hAnsi="Arial" w:cs="Arial"/>
          <w:color w:val="000000"/>
          <w:kern w:val="0"/>
          <w:sz w:val="18"/>
          <w:szCs w:val="18"/>
        </w:rPr>
        <w:t>（三）符合相关项目的申请条件</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 xml:space="preserve">1. </w:t>
      </w:r>
      <w:r w:rsidRPr="001B35CB">
        <w:rPr>
          <w:rFonts w:ascii="Arial" w:eastAsia="宋体" w:hAnsi="Arial" w:cs="Arial"/>
          <w:color w:val="000000"/>
          <w:kern w:val="0"/>
          <w:sz w:val="18"/>
          <w:szCs w:val="18"/>
        </w:rPr>
        <w:t>院级短学期出国（境）交流项目</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外语达到一定的水平</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本科生的外语成绩符合以下条件之一：</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A</w:t>
      </w:r>
      <w:r w:rsidRPr="001B35CB">
        <w:rPr>
          <w:rFonts w:ascii="Arial" w:eastAsia="宋体" w:hAnsi="Arial" w:cs="Arial"/>
          <w:color w:val="000000"/>
          <w:kern w:val="0"/>
          <w:sz w:val="18"/>
          <w:szCs w:val="18"/>
        </w:rPr>
        <w:t>．英语六级成绩</w:t>
      </w:r>
      <w:r w:rsidRPr="001B35CB">
        <w:rPr>
          <w:rFonts w:ascii="Arial" w:eastAsia="宋体" w:hAnsi="Arial" w:cs="Arial"/>
          <w:color w:val="000000"/>
          <w:kern w:val="0"/>
          <w:sz w:val="18"/>
          <w:szCs w:val="18"/>
        </w:rPr>
        <w:t>460</w:t>
      </w:r>
      <w:r w:rsidRPr="001B35CB">
        <w:rPr>
          <w:rFonts w:ascii="Arial" w:eastAsia="宋体" w:hAnsi="Arial" w:cs="Arial"/>
          <w:color w:val="000000"/>
          <w:kern w:val="0"/>
          <w:sz w:val="18"/>
          <w:szCs w:val="18"/>
        </w:rPr>
        <w:t>分以上；</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B</w:t>
      </w:r>
      <w:r w:rsidRPr="001B35CB">
        <w:rPr>
          <w:rFonts w:ascii="Arial" w:eastAsia="宋体" w:hAnsi="Arial" w:cs="Arial"/>
          <w:color w:val="000000"/>
          <w:kern w:val="0"/>
          <w:sz w:val="18"/>
          <w:szCs w:val="18"/>
        </w:rPr>
        <w:t>．英语四级成绩</w:t>
      </w:r>
      <w:r w:rsidRPr="001B35CB">
        <w:rPr>
          <w:rFonts w:ascii="Arial" w:eastAsia="宋体" w:hAnsi="Arial" w:cs="Arial"/>
          <w:color w:val="000000"/>
          <w:kern w:val="0"/>
          <w:sz w:val="18"/>
          <w:szCs w:val="18"/>
        </w:rPr>
        <w:t>550</w:t>
      </w:r>
      <w:r w:rsidRPr="001B35CB">
        <w:rPr>
          <w:rFonts w:ascii="Arial" w:eastAsia="宋体" w:hAnsi="Arial" w:cs="Arial"/>
          <w:color w:val="000000"/>
          <w:kern w:val="0"/>
          <w:sz w:val="18"/>
          <w:szCs w:val="18"/>
        </w:rPr>
        <w:t>分以上；</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C</w:t>
      </w:r>
      <w:r w:rsidRPr="001B35CB">
        <w:rPr>
          <w:rFonts w:ascii="Arial" w:eastAsia="宋体" w:hAnsi="Arial" w:cs="Arial"/>
          <w:color w:val="000000"/>
          <w:kern w:val="0"/>
          <w:sz w:val="18"/>
          <w:szCs w:val="18"/>
        </w:rPr>
        <w:t>．托福</w:t>
      </w:r>
      <w:r w:rsidRPr="001B35CB">
        <w:rPr>
          <w:rFonts w:ascii="Arial" w:eastAsia="宋体" w:hAnsi="Arial" w:cs="Arial"/>
          <w:color w:val="000000"/>
          <w:kern w:val="0"/>
          <w:sz w:val="18"/>
          <w:szCs w:val="18"/>
        </w:rPr>
        <w:t>80</w:t>
      </w:r>
      <w:r w:rsidRPr="001B35CB">
        <w:rPr>
          <w:rFonts w:ascii="Arial" w:eastAsia="宋体" w:hAnsi="Arial" w:cs="Arial"/>
          <w:color w:val="000000"/>
          <w:kern w:val="0"/>
          <w:sz w:val="18"/>
          <w:szCs w:val="18"/>
        </w:rPr>
        <w:t>分或雅思</w:t>
      </w:r>
      <w:r w:rsidRPr="001B35CB">
        <w:rPr>
          <w:rFonts w:ascii="Arial" w:eastAsia="宋体" w:hAnsi="Arial" w:cs="Arial"/>
          <w:color w:val="000000"/>
          <w:kern w:val="0"/>
          <w:sz w:val="18"/>
          <w:szCs w:val="18"/>
        </w:rPr>
        <w:t>5.5</w:t>
      </w:r>
      <w:r w:rsidRPr="001B35CB">
        <w:rPr>
          <w:rFonts w:ascii="Arial" w:eastAsia="宋体" w:hAnsi="Arial" w:cs="Arial"/>
          <w:color w:val="000000"/>
          <w:kern w:val="0"/>
          <w:sz w:val="18"/>
          <w:szCs w:val="18"/>
        </w:rPr>
        <w:t>以上；</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D</w:t>
      </w:r>
      <w:r w:rsidRPr="001B35CB">
        <w:rPr>
          <w:rFonts w:ascii="Arial" w:eastAsia="宋体" w:hAnsi="Arial" w:cs="Arial"/>
          <w:color w:val="000000"/>
          <w:kern w:val="0"/>
          <w:sz w:val="18"/>
          <w:szCs w:val="18"/>
        </w:rPr>
        <w:t>．通过学校组织的英语水平测试</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研究生的外语成绩符合以下条件之一：</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A</w:t>
      </w:r>
      <w:r w:rsidRPr="001B35CB">
        <w:rPr>
          <w:rFonts w:ascii="Arial" w:eastAsia="宋体" w:hAnsi="Arial" w:cs="Arial"/>
          <w:color w:val="000000"/>
          <w:kern w:val="0"/>
          <w:sz w:val="18"/>
          <w:szCs w:val="18"/>
        </w:rPr>
        <w:t>．英语六级成绩</w:t>
      </w:r>
      <w:r w:rsidRPr="001B35CB">
        <w:rPr>
          <w:rFonts w:ascii="Arial" w:eastAsia="宋体" w:hAnsi="Arial" w:cs="Arial"/>
          <w:color w:val="000000"/>
          <w:kern w:val="0"/>
          <w:sz w:val="18"/>
          <w:szCs w:val="18"/>
        </w:rPr>
        <w:t>460</w:t>
      </w:r>
      <w:r w:rsidRPr="001B35CB">
        <w:rPr>
          <w:rFonts w:ascii="Arial" w:eastAsia="宋体" w:hAnsi="Arial" w:cs="Arial"/>
          <w:color w:val="000000"/>
          <w:kern w:val="0"/>
          <w:sz w:val="18"/>
          <w:szCs w:val="18"/>
        </w:rPr>
        <w:t>分以上；</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B</w:t>
      </w:r>
      <w:r w:rsidRPr="001B35CB">
        <w:rPr>
          <w:rFonts w:ascii="Arial" w:eastAsia="宋体" w:hAnsi="Arial" w:cs="Arial"/>
          <w:color w:val="000000"/>
          <w:kern w:val="0"/>
          <w:sz w:val="18"/>
          <w:szCs w:val="18"/>
        </w:rPr>
        <w:t>．通过专业英语八级；</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C</w:t>
      </w:r>
      <w:r w:rsidRPr="001B35CB">
        <w:rPr>
          <w:rFonts w:ascii="Arial" w:eastAsia="宋体" w:hAnsi="Arial" w:cs="Arial"/>
          <w:color w:val="000000"/>
          <w:kern w:val="0"/>
          <w:sz w:val="18"/>
          <w:szCs w:val="18"/>
        </w:rPr>
        <w:t>．托福</w:t>
      </w:r>
      <w:r w:rsidRPr="001B35CB">
        <w:rPr>
          <w:rFonts w:ascii="Arial" w:eastAsia="宋体" w:hAnsi="Arial" w:cs="Arial"/>
          <w:color w:val="000000"/>
          <w:kern w:val="0"/>
          <w:sz w:val="18"/>
          <w:szCs w:val="18"/>
        </w:rPr>
        <w:t>95</w:t>
      </w:r>
      <w:r w:rsidRPr="001B35CB">
        <w:rPr>
          <w:rFonts w:ascii="Arial" w:eastAsia="宋体" w:hAnsi="Arial" w:cs="Arial"/>
          <w:color w:val="000000"/>
          <w:kern w:val="0"/>
          <w:sz w:val="18"/>
          <w:szCs w:val="18"/>
        </w:rPr>
        <w:t>分或者雅思</w:t>
      </w:r>
      <w:r w:rsidRPr="001B35CB">
        <w:rPr>
          <w:rFonts w:ascii="Arial" w:eastAsia="宋体" w:hAnsi="Arial" w:cs="Arial"/>
          <w:color w:val="000000"/>
          <w:kern w:val="0"/>
          <w:sz w:val="18"/>
          <w:szCs w:val="18"/>
        </w:rPr>
        <w:t>6.5</w:t>
      </w:r>
      <w:r w:rsidRPr="001B35CB">
        <w:rPr>
          <w:rFonts w:ascii="Arial" w:eastAsia="宋体" w:hAnsi="Arial" w:cs="Arial"/>
          <w:color w:val="000000"/>
          <w:kern w:val="0"/>
          <w:sz w:val="18"/>
          <w:szCs w:val="18"/>
        </w:rPr>
        <w:t>以上；</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D</w:t>
      </w:r>
      <w:r w:rsidRPr="001B35CB">
        <w:rPr>
          <w:rFonts w:ascii="Arial" w:eastAsia="宋体" w:hAnsi="Arial" w:cs="Arial"/>
          <w:color w:val="000000"/>
          <w:kern w:val="0"/>
          <w:sz w:val="18"/>
          <w:szCs w:val="18"/>
        </w:rPr>
        <w:t>．通过学校组织的研究生英语水平测试</w:t>
      </w:r>
      <w:r w:rsidRPr="001B35CB">
        <w:rPr>
          <w:rFonts w:ascii="Arial" w:eastAsia="宋体" w:hAnsi="Arial" w:cs="Arial"/>
          <w:color w:val="000000"/>
          <w:kern w:val="0"/>
          <w:sz w:val="18"/>
          <w:szCs w:val="18"/>
        </w:rPr>
        <w:t>;</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xml:space="preserve">E. </w:t>
      </w:r>
      <w:r w:rsidRPr="001B35CB">
        <w:rPr>
          <w:rFonts w:ascii="Arial" w:eastAsia="宋体" w:hAnsi="Arial" w:cs="Arial"/>
          <w:color w:val="000000"/>
          <w:kern w:val="0"/>
          <w:sz w:val="18"/>
          <w:szCs w:val="18"/>
        </w:rPr>
        <w:t>参加</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全国外语水平考试</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WSK</w:t>
      </w:r>
      <w:r w:rsidRPr="001B35CB">
        <w:rPr>
          <w:rFonts w:ascii="Arial" w:eastAsia="宋体" w:hAnsi="Arial" w:cs="Arial"/>
          <w:color w:val="000000"/>
          <w:kern w:val="0"/>
          <w:sz w:val="18"/>
          <w:szCs w:val="18"/>
        </w:rPr>
        <w:t>）并达到合格标准。</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德、法、意、西语达到欧洲统一语言参考框架（</w:t>
      </w:r>
      <w:r w:rsidRPr="001B35CB">
        <w:rPr>
          <w:rFonts w:ascii="Arial" w:eastAsia="宋体" w:hAnsi="Arial" w:cs="Arial"/>
          <w:color w:val="000000"/>
          <w:kern w:val="0"/>
          <w:sz w:val="18"/>
          <w:szCs w:val="18"/>
        </w:rPr>
        <w:t>CECRL</w:t>
      </w:r>
      <w:r w:rsidRPr="001B35CB">
        <w:rPr>
          <w:rFonts w:ascii="Arial" w:eastAsia="宋体" w:hAnsi="Arial" w:cs="Arial"/>
          <w:color w:val="000000"/>
          <w:kern w:val="0"/>
          <w:sz w:val="18"/>
          <w:szCs w:val="18"/>
        </w:rPr>
        <w:t>）的</w:t>
      </w:r>
      <w:r w:rsidRPr="001B35CB">
        <w:rPr>
          <w:rFonts w:ascii="Arial" w:eastAsia="宋体" w:hAnsi="Arial" w:cs="Arial"/>
          <w:color w:val="000000"/>
          <w:kern w:val="0"/>
          <w:sz w:val="18"/>
          <w:szCs w:val="18"/>
        </w:rPr>
        <w:t>B2</w:t>
      </w:r>
      <w:r w:rsidRPr="001B35CB">
        <w:rPr>
          <w:rFonts w:ascii="Arial" w:eastAsia="宋体" w:hAnsi="Arial" w:cs="Arial"/>
          <w:color w:val="000000"/>
          <w:kern w:val="0"/>
          <w:sz w:val="18"/>
          <w:szCs w:val="18"/>
        </w:rPr>
        <w:t>级，日语达到二级（</w:t>
      </w:r>
      <w:r w:rsidRPr="001B35CB">
        <w:rPr>
          <w:rFonts w:ascii="Arial" w:eastAsia="宋体" w:hAnsi="Arial" w:cs="Arial"/>
          <w:color w:val="000000"/>
          <w:kern w:val="0"/>
          <w:sz w:val="18"/>
          <w:szCs w:val="18"/>
        </w:rPr>
        <w:t>N2</w:t>
      </w:r>
      <w:r w:rsidRPr="001B35CB">
        <w:rPr>
          <w:rFonts w:ascii="Arial" w:eastAsia="宋体" w:hAnsi="Arial" w:cs="Arial"/>
          <w:color w:val="000000"/>
          <w:kern w:val="0"/>
          <w:sz w:val="18"/>
          <w:szCs w:val="18"/>
        </w:rPr>
        <w:t>），韩语达到</w:t>
      </w:r>
      <w:r w:rsidRPr="001B35CB">
        <w:rPr>
          <w:rFonts w:ascii="Arial" w:eastAsia="宋体" w:hAnsi="Arial" w:cs="Arial"/>
          <w:color w:val="000000"/>
          <w:kern w:val="0"/>
          <w:sz w:val="18"/>
          <w:szCs w:val="18"/>
        </w:rPr>
        <w:t>TOPIK4</w:t>
      </w:r>
      <w:r w:rsidRPr="001B35CB">
        <w:rPr>
          <w:rFonts w:ascii="Arial" w:eastAsia="宋体" w:hAnsi="Arial" w:cs="Arial"/>
          <w:color w:val="000000"/>
          <w:kern w:val="0"/>
          <w:sz w:val="18"/>
          <w:szCs w:val="18"/>
        </w:rPr>
        <w:t>级。</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曾在教育部指定出国留学培训部参加相关语种培训并获得结业证书（英语为高级班，其他语种为中级班）。</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lastRenderedPageBreak/>
        <w:t>若申请的人数，超过有关交流项目的可接受人数，未参加过有关学院、学校组织的境外交流活动者，优先考虑</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 xml:space="preserve">2. </w:t>
      </w:r>
      <w:r w:rsidRPr="001B35CB">
        <w:rPr>
          <w:rFonts w:ascii="Arial" w:eastAsia="宋体" w:hAnsi="Arial" w:cs="Arial"/>
          <w:color w:val="000000"/>
          <w:kern w:val="0"/>
          <w:sz w:val="18"/>
          <w:szCs w:val="18"/>
        </w:rPr>
        <w:t>院级长学期出国（境）交流项目、学位项目</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每年的春学期和秋学期的开学第一周，教育教学中心在学院院网上公布院级长学期出国（境）交流项目、学位项目的基本信息，包括申请的基本条件如外语要求、费用等。</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若申请的人数，超过有关交流项目、学位项目的可接受人数，未参加过有关学院、学校组织的境外交流活动者，优先考虑。</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3.</w:t>
      </w:r>
      <w:r w:rsidRPr="001B35CB">
        <w:rPr>
          <w:rFonts w:ascii="Arial" w:eastAsia="宋体" w:hAnsi="Arial" w:cs="Arial"/>
          <w:color w:val="000000"/>
          <w:kern w:val="0"/>
          <w:sz w:val="18"/>
          <w:szCs w:val="18"/>
        </w:rPr>
        <w:t>校派出国（境）交流项目、国家公派出国（境）交流项目</w:t>
      </w:r>
    </w:p>
    <w:p w:rsidR="001B35CB" w:rsidRPr="001B35CB" w:rsidRDefault="001B35CB" w:rsidP="001B35CB">
      <w:pPr>
        <w:widowControl/>
        <w:shd w:val="clear" w:color="auto" w:fill="FFFFFF"/>
        <w:spacing w:line="300" w:lineRule="auto"/>
        <w:ind w:firstLine="480"/>
        <w:rPr>
          <w:rFonts w:ascii="Arial" w:eastAsia="宋体" w:hAnsi="Arial" w:cs="Arial"/>
          <w:color w:val="000000"/>
          <w:kern w:val="0"/>
          <w:sz w:val="18"/>
          <w:szCs w:val="18"/>
        </w:rPr>
      </w:pPr>
      <w:r w:rsidRPr="001B35CB">
        <w:rPr>
          <w:rFonts w:ascii="Arial" w:eastAsia="宋体" w:hAnsi="Arial" w:cs="Arial"/>
          <w:color w:val="000000"/>
          <w:kern w:val="0"/>
          <w:sz w:val="18"/>
          <w:szCs w:val="18"/>
        </w:rPr>
        <w:t>校派出国（境）交流项目、国家公派出国（境）交流项目的申请条件，根据学校公布的具体规定。</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（四）品德优良，诚实信用，在校期间无违法和违纪记录</w:t>
      </w:r>
    </w:p>
    <w:p w:rsidR="001B35CB" w:rsidRPr="001B35CB" w:rsidRDefault="001B35CB" w:rsidP="001B35CB">
      <w:pPr>
        <w:widowControl/>
        <w:shd w:val="clear" w:color="auto" w:fill="FFFFFF"/>
        <w:spacing w:line="300" w:lineRule="auto"/>
        <w:ind w:firstLine="60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出现下列情况之一者，取消其当年遴选资格；学校有特别规定的，依学校规定。</w:t>
      </w:r>
    </w:p>
    <w:p w:rsidR="001B35CB" w:rsidRPr="001B35CB" w:rsidRDefault="001B35CB" w:rsidP="001B35CB">
      <w:pPr>
        <w:widowControl/>
        <w:shd w:val="clear" w:color="auto" w:fill="FFFFFF"/>
        <w:spacing w:line="300" w:lineRule="auto"/>
        <w:ind w:firstLine="60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1.</w:t>
      </w:r>
      <w:r w:rsidRPr="001B35CB">
        <w:rPr>
          <w:rFonts w:ascii="Arial" w:eastAsia="宋体" w:hAnsi="Arial" w:cs="Arial"/>
          <w:color w:val="000000"/>
          <w:kern w:val="0"/>
          <w:sz w:val="18"/>
          <w:szCs w:val="18"/>
        </w:rPr>
        <w:t>无故迟到注册；</w:t>
      </w:r>
    </w:p>
    <w:p w:rsidR="001B35CB" w:rsidRPr="001B35CB" w:rsidRDefault="001B35CB" w:rsidP="001B35CB">
      <w:pPr>
        <w:widowControl/>
        <w:shd w:val="clear" w:color="auto" w:fill="FFFFFF"/>
        <w:spacing w:line="300" w:lineRule="auto"/>
        <w:ind w:firstLine="60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2.</w:t>
      </w:r>
      <w:r w:rsidRPr="001B35CB">
        <w:rPr>
          <w:rFonts w:ascii="Arial" w:eastAsia="宋体" w:hAnsi="Arial" w:cs="Arial"/>
          <w:color w:val="000000"/>
          <w:kern w:val="0"/>
          <w:sz w:val="18"/>
          <w:szCs w:val="18"/>
        </w:rPr>
        <w:t>违反浙江大学校纪校规受到处分；</w:t>
      </w:r>
    </w:p>
    <w:p w:rsidR="001B35CB" w:rsidRPr="001B35CB" w:rsidRDefault="001B35CB" w:rsidP="001B35CB">
      <w:pPr>
        <w:widowControl/>
        <w:shd w:val="clear" w:color="auto" w:fill="FFFFFF"/>
        <w:spacing w:line="300" w:lineRule="auto"/>
        <w:ind w:firstLine="60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3.</w:t>
      </w:r>
      <w:r w:rsidRPr="001B35CB">
        <w:rPr>
          <w:rFonts w:ascii="Arial" w:eastAsia="宋体" w:hAnsi="Arial" w:cs="Arial"/>
          <w:color w:val="000000"/>
          <w:kern w:val="0"/>
          <w:sz w:val="18"/>
          <w:szCs w:val="18"/>
        </w:rPr>
        <w:t>无正当理由不按时足额缴纳学费；</w:t>
      </w:r>
    </w:p>
    <w:p w:rsidR="001B35CB" w:rsidRPr="001B35CB" w:rsidRDefault="001B35CB" w:rsidP="001B35CB">
      <w:pPr>
        <w:widowControl/>
        <w:shd w:val="clear" w:color="auto" w:fill="FFFFFF"/>
        <w:spacing w:line="300" w:lineRule="auto"/>
        <w:ind w:firstLine="60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4.</w:t>
      </w:r>
      <w:r w:rsidRPr="001B35CB">
        <w:rPr>
          <w:rFonts w:ascii="Arial" w:eastAsia="宋体" w:hAnsi="Arial" w:cs="Arial"/>
          <w:color w:val="000000"/>
          <w:kern w:val="0"/>
          <w:sz w:val="18"/>
          <w:szCs w:val="18"/>
        </w:rPr>
        <w:t>无正当理由延长学习年限。</w:t>
      </w:r>
    </w:p>
    <w:p w:rsidR="001B35CB" w:rsidRPr="001B35CB" w:rsidRDefault="001B35CB" w:rsidP="001B35CB">
      <w:pPr>
        <w:widowControl/>
        <w:shd w:val="clear" w:color="auto" w:fill="FFFFFF"/>
        <w:spacing w:line="300" w:lineRule="auto"/>
        <w:ind w:firstLine="479"/>
        <w:rPr>
          <w:rFonts w:ascii="Arial" w:eastAsia="宋体" w:hAnsi="Arial" w:cs="Arial"/>
          <w:color w:val="000000"/>
          <w:kern w:val="0"/>
          <w:sz w:val="18"/>
          <w:szCs w:val="18"/>
        </w:rPr>
      </w:pPr>
      <w:r w:rsidRPr="001B35CB">
        <w:rPr>
          <w:rFonts w:ascii="Arial" w:eastAsia="宋体" w:hAnsi="Arial" w:cs="Arial"/>
          <w:b/>
          <w:bCs/>
          <w:color w:val="000000"/>
          <w:kern w:val="0"/>
          <w:sz w:val="18"/>
          <w:szCs w:val="18"/>
        </w:rPr>
        <w:t>四、遴选方法</w:t>
      </w:r>
    </w:p>
    <w:p w:rsidR="001B35CB" w:rsidRPr="001B35CB" w:rsidRDefault="001B35CB" w:rsidP="001B35CB">
      <w:pPr>
        <w:widowControl/>
        <w:shd w:val="clear" w:color="auto" w:fill="FFFFFF"/>
        <w:spacing w:line="300" w:lineRule="auto"/>
        <w:ind w:firstLine="360"/>
        <w:rPr>
          <w:rFonts w:ascii="Arial" w:eastAsia="宋体" w:hAnsi="Arial" w:cs="Arial"/>
          <w:color w:val="000000"/>
          <w:kern w:val="0"/>
          <w:sz w:val="18"/>
          <w:szCs w:val="18"/>
        </w:rPr>
      </w:pPr>
      <w:r w:rsidRPr="001B35CB">
        <w:rPr>
          <w:rFonts w:ascii="Arial" w:eastAsia="宋体" w:hAnsi="Arial" w:cs="Arial"/>
          <w:color w:val="000000"/>
          <w:kern w:val="0"/>
          <w:sz w:val="18"/>
          <w:szCs w:val="18"/>
        </w:rPr>
        <w:t>（一）</w:t>
      </w:r>
      <w:r w:rsidRPr="001B35CB">
        <w:rPr>
          <w:rFonts w:ascii="Arial" w:eastAsia="宋体" w:hAnsi="Arial" w:cs="Arial"/>
          <w:color w:val="000000"/>
          <w:kern w:val="0"/>
          <w:sz w:val="18"/>
          <w:szCs w:val="18"/>
        </w:rPr>
        <w:t xml:space="preserve"> </w:t>
      </w:r>
      <w:r w:rsidRPr="001B35CB">
        <w:rPr>
          <w:rFonts w:ascii="Arial" w:eastAsia="宋体" w:hAnsi="Arial" w:cs="Arial"/>
          <w:color w:val="000000"/>
          <w:kern w:val="0"/>
          <w:sz w:val="18"/>
          <w:szCs w:val="18"/>
        </w:rPr>
        <w:t>院级短学期出国（境）交流项目</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1</w:t>
      </w:r>
      <w:r w:rsidRPr="001B35CB">
        <w:rPr>
          <w:rFonts w:ascii="Arial" w:eastAsia="宋体" w:hAnsi="Arial" w:cs="Arial"/>
          <w:color w:val="000000"/>
          <w:kern w:val="0"/>
          <w:sz w:val="18"/>
          <w:szCs w:val="18"/>
        </w:rPr>
        <w:t>．本科生</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按上一学年学业成绩排名进行遴选；</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2</w:t>
      </w:r>
      <w:r w:rsidRPr="001B35CB">
        <w:rPr>
          <w:rFonts w:ascii="Arial" w:eastAsia="宋体" w:hAnsi="Arial" w:cs="Arial"/>
          <w:color w:val="000000"/>
          <w:kern w:val="0"/>
          <w:sz w:val="18"/>
          <w:szCs w:val="18"/>
        </w:rPr>
        <w:t>．研究生</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按上一学年的学习成绩加权平均分进行遴选，研一的学生提供所在学校教务部门出具的大学四年的成绩以及所有课程的加权平均分。</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最后一个名额，如果申请的学生学业成绩排名或者成绩加权平均分相同，则由学院根据学生的综合表现进行遴选。</w:t>
      </w:r>
    </w:p>
    <w:p w:rsidR="001B35CB" w:rsidRPr="001B35CB" w:rsidRDefault="001B35CB" w:rsidP="001B35CB">
      <w:pPr>
        <w:widowControl/>
        <w:shd w:val="clear" w:color="auto" w:fill="FFFFFF"/>
        <w:spacing w:line="300" w:lineRule="auto"/>
        <w:ind w:firstLine="36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（二）院级长学期出国（境）交流项目、学位项目</w:t>
      </w:r>
    </w:p>
    <w:p w:rsidR="001B35CB" w:rsidRPr="001B35CB" w:rsidRDefault="001B35CB" w:rsidP="001B35CB">
      <w:pPr>
        <w:widowControl/>
        <w:shd w:val="clear" w:color="auto" w:fill="FFFFFF"/>
        <w:spacing w:line="300" w:lineRule="auto"/>
        <w:ind w:firstLine="36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1.</w:t>
      </w:r>
      <w:r w:rsidRPr="001B35CB">
        <w:rPr>
          <w:rFonts w:ascii="Arial" w:eastAsia="宋体" w:hAnsi="Arial" w:cs="Arial"/>
          <w:color w:val="000000"/>
          <w:kern w:val="0"/>
          <w:sz w:val="18"/>
          <w:szCs w:val="18"/>
        </w:rPr>
        <w:t>本科生</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按在校期间学业成绩排名进行遴选。</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2.</w:t>
      </w:r>
      <w:r w:rsidRPr="001B35CB">
        <w:rPr>
          <w:rFonts w:ascii="Arial" w:eastAsia="宋体" w:hAnsi="Arial" w:cs="Arial"/>
          <w:color w:val="000000"/>
          <w:kern w:val="0"/>
          <w:sz w:val="18"/>
          <w:szCs w:val="18"/>
        </w:rPr>
        <w:t>研究生</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按在校期间所有课程的成绩加权平均分进行遴选。</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最后一个名额，如果申请的本科生在校期间的学业成绩排名相同或者申请的研究生所有课程加权平均分成绩相同，则由学院根据学生的综合表现进行遴选。</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xml:space="preserve">   </w:t>
      </w:r>
      <w:r w:rsidRPr="001B35CB">
        <w:rPr>
          <w:rFonts w:ascii="Arial" w:eastAsia="宋体" w:hAnsi="Arial" w:cs="Arial"/>
          <w:color w:val="000000"/>
          <w:kern w:val="0"/>
          <w:sz w:val="18"/>
          <w:szCs w:val="18"/>
        </w:rPr>
        <w:t>（三）校派出国（境）交流项目</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xml:space="preserve">1. </w:t>
      </w:r>
      <w:r w:rsidRPr="001B35CB">
        <w:rPr>
          <w:rFonts w:ascii="Arial" w:eastAsia="宋体" w:hAnsi="Arial" w:cs="Arial"/>
          <w:color w:val="000000"/>
          <w:kern w:val="0"/>
          <w:sz w:val="18"/>
          <w:szCs w:val="18"/>
        </w:rPr>
        <w:t>本科生</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由学校进行遴选的，学生符合学校有关项目申请条件的，学院给予推荐。由学院进行遴选推荐的，学院比照院级长学期出国（境）交流项目遴选规则进行推荐。</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lastRenderedPageBreak/>
        <w:t xml:space="preserve">2. </w:t>
      </w:r>
      <w:r w:rsidRPr="001B35CB">
        <w:rPr>
          <w:rFonts w:ascii="Arial" w:eastAsia="宋体" w:hAnsi="Arial" w:cs="Arial"/>
          <w:color w:val="000000"/>
          <w:kern w:val="0"/>
          <w:sz w:val="18"/>
          <w:szCs w:val="18"/>
        </w:rPr>
        <w:t>研究生</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由学校进行遴选的，学生符合学校有关项目申请条件的，学院给予推荐。由学院进行遴选推荐的，学院比照院级长学期出国（境）交流项目遴选规则进行推荐，但学校资助博士研究生开展国际合作与交流项目比照国家公派出国（境）交流项目的遴选规则。</w:t>
      </w:r>
    </w:p>
    <w:p w:rsidR="001B35CB" w:rsidRPr="001B35CB" w:rsidRDefault="001B35CB" w:rsidP="001B35CB">
      <w:pPr>
        <w:widowControl/>
        <w:shd w:val="clear" w:color="auto" w:fill="FFFFFF"/>
        <w:spacing w:line="300" w:lineRule="auto"/>
        <w:ind w:firstLine="360"/>
        <w:rPr>
          <w:rFonts w:ascii="Arial" w:eastAsia="宋体" w:hAnsi="Arial" w:cs="Arial"/>
          <w:color w:val="000000"/>
          <w:kern w:val="0"/>
          <w:sz w:val="18"/>
          <w:szCs w:val="18"/>
        </w:rPr>
      </w:pPr>
      <w:r w:rsidRPr="001B35CB">
        <w:rPr>
          <w:rFonts w:ascii="Arial" w:eastAsia="宋体" w:hAnsi="Arial" w:cs="Arial"/>
          <w:color w:val="000000"/>
          <w:kern w:val="0"/>
          <w:sz w:val="18"/>
          <w:szCs w:val="18"/>
        </w:rPr>
        <w:t>（四）国家公派出国（境）交流项目</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国家公派出国（境）交流项目，以及学校资助博士研究生开展国际合作与交流项目，由学院进行遴选向学校推荐的，学院按照以下规则进行遴选推荐。</w:t>
      </w:r>
    </w:p>
    <w:p w:rsidR="001B35CB" w:rsidRPr="001B35CB" w:rsidRDefault="001B35CB" w:rsidP="001B35CB">
      <w:pPr>
        <w:widowControl/>
        <w:shd w:val="clear" w:color="auto" w:fill="FFFFFF"/>
        <w:spacing w:line="300" w:lineRule="auto"/>
        <w:ind w:hanging="36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1. </w:t>
      </w:r>
      <w:r w:rsidRPr="001B35CB">
        <w:rPr>
          <w:rFonts w:ascii="Arial" w:eastAsia="宋体" w:hAnsi="Arial" w:cs="Arial"/>
          <w:color w:val="000000"/>
          <w:kern w:val="0"/>
          <w:sz w:val="18"/>
          <w:szCs w:val="18"/>
        </w:rPr>
        <w:t>本科生</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学院比照院级长学期出国（境）交流项目、学位项目遴选规则进行推荐。</w:t>
      </w:r>
    </w:p>
    <w:p w:rsidR="001B35CB" w:rsidRPr="001B35CB" w:rsidRDefault="001B35CB" w:rsidP="001B35CB">
      <w:pPr>
        <w:widowControl/>
        <w:shd w:val="clear" w:color="auto" w:fill="FFFFFF"/>
        <w:spacing w:line="300" w:lineRule="auto"/>
        <w:ind w:hanging="36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2. </w:t>
      </w:r>
      <w:r w:rsidRPr="001B35CB">
        <w:rPr>
          <w:rFonts w:ascii="Arial" w:eastAsia="宋体" w:hAnsi="Arial" w:cs="Arial"/>
          <w:color w:val="000000"/>
          <w:kern w:val="0"/>
          <w:sz w:val="18"/>
          <w:szCs w:val="18"/>
        </w:rPr>
        <w:t>研究生</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根据综合成绩的高低进行排序。综合成绩由学生在校期间的综合成绩</w:t>
      </w:r>
      <w:r w:rsidRPr="001B35CB">
        <w:rPr>
          <w:rFonts w:ascii="Arial" w:eastAsia="宋体" w:hAnsi="Arial" w:cs="Arial"/>
          <w:color w:val="000000"/>
          <w:kern w:val="0"/>
          <w:sz w:val="18"/>
          <w:szCs w:val="18"/>
        </w:rPr>
        <w:t xml:space="preserve">50% + </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遴选委员会评审成绩</w:t>
      </w:r>
      <w:r w:rsidRPr="001B35CB">
        <w:rPr>
          <w:rFonts w:ascii="Arial" w:eastAsia="宋体" w:hAnsi="Arial" w:cs="Arial"/>
          <w:color w:val="000000"/>
          <w:kern w:val="0"/>
          <w:sz w:val="18"/>
          <w:szCs w:val="18"/>
        </w:rPr>
        <w:t>50%</w:t>
      </w:r>
      <w:r w:rsidRPr="001B35CB">
        <w:rPr>
          <w:rFonts w:ascii="Arial" w:eastAsia="宋体" w:hAnsi="Arial" w:cs="Arial"/>
          <w:color w:val="000000"/>
          <w:kern w:val="0"/>
          <w:sz w:val="18"/>
          <w:szCs w:val="18"/>
        </w:rPr>
        <w:t>构成。</w:t>
      </w:r>
    </w:p>
    <w:p w:rsidR="001B35CB" w:rsidRPr="001B35CB" w:rsidRDefault="001B35CB" w:rsidP="001B35CB">
      <w:pPr>
        <w:widowControl/>
        <w:shd w:val="clear" w:color="auto" w:fill="FFFFFF"/>
        <w:spacing w:line="300" w:lineRule="auto"/>
        <w:ind w:hanging="36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A. </w:t>
      </w:r>
      <w:r w:rsidRPr="001B35CB">
        <w:rPr>
          <w:rFonts w:ascii="Arial" w:eastAsia="宋体" w:hAnsi="Arial" w:cs="Arial"/>
          <w:color w:val="000000"/>
          <w:kern w:val="0"/>
          <w:sz w:val="18"/>
          <w:szCs w:val="18"/>
        </w:rPr>
        <w:t>学生在校期间的综合成绩的量分公式</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法律硕士（非法学）</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在校期间学习成绩加权平均分</w:t>
      </w:r>
      <w:r w:rsidRPr="001B35CB">
        <w:rPr>
          <w:rFonts w:ascii="Arial" w:eastAsia="宋体" w:hAnsi="Arial" w:cs="Arial"/>
          <w:color w:val="000000"/>
          <w:kern w:val="0"/>
          <w:sz w:val="18"/>
          <w:szCs w:val="18"/>
        </w:rPr>
        <w:t xml:space="preserve">+ </w:t>
      </w:r>
      <w:r w:rsidRPr="001B35CB">
        <w:rPr>
          <w:rFonts w:ascii="Arial" w:eastAsia="宋体" w:hAnsi="Arial" w:cs="Arial"/>
          <w:color w:val="000000"/>
          <w:kern w:val="0"/>
          <w:sz w:val="18"/>
          <w:szCs w:val="18"/>
        </w:rPr>
        <w:t>科研成绩</w:t>
      </w:r>
      <w:r w:rsidRPr="001B35CB">
        <w:rPr>
          <w:rFonts w:ascii="Arial" w:eastAsia="宋体" w:hAnsi="Arial" w:cs="Arial"/>
          <w:color w:val="000000"/>
          <w:kern w:val="0"/>
          <w:sz w:val="18"/>
          <w:szCs w:val="18"/>
        </w:rPr>
        <w:t>×20+</w:t>
      </w:r>
      <w:r w:rsidRPr="001B35CB">
        <w:rPr>
          <w:rFonts w:ascii="Arial" w:eastAsia="宋体" w:hAnsi="Arial" w:cs="Arial"/>
          <w:color w:val="000000"/>
          <w:kern w:val="0"/>
          <w:sz w:val="18"/>
          <w:szCs w:val="18"/>
        </w:rPr>
        <w:t>综合素质成绩</w:t>
      </w:r>
      <w:r w:rsidRPr="001B35CB">
        <w:rPr>
          <w:rFonts w:ascii="Arial" w:eastAsia="宋体" w:hAnsi="Arial" w:cs="Arial"/>
          <w:color w:val="000000"/>
          <w:kern w:val="0"/>
          <w:sz w:val="18"/>
          <w:szCs w:val="18"/>
        </w:rPr>
        <w:t>×10%</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法律硕士（法学）、法学</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在校期间学习成绩加权平均分</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科研成绩</w:t>
      </w:r>
      <w:r w:rsidRPr="001B35CB">
        <w:rPr>
          <w:rFonts w:ascii="Arial" w:eastAsia="宋体" w:hAnsi="Arial" w:cs="Arial"/>
          <w:color w:val="000000"/>
          <w:kern w:val="0"/>
          <w:sz w:val="18"/>
          <w:szCs w:val="18"/>
        </w:rPr>
        <w:t>×40%+</w:t>
      </w:r>
      <w:r w:rsidRPr="001B35CB">
        <w:rPr>
          <w:rFonts w:ascii="Arial" w:eastAsia="宋体" w:hAnsi="Arial" w:cs="Arial"/>
          <w:color w:val="000000"/>
          <w:kern w:val="0"/>
          <w:sz w:val="18"/>
          <w:szCs w:val="18"/>
        </w:rPr>
        <w:t>综合素质成绩</w:t>
      </w:r>
      <w:r w:rsidRPr="001B35CB">
        <w:rPr>
          <w:rFonts w:ascii="Arial" w:eastAsia="宋体" w:hAnsi="Arial" w:cs="Arial"/>
          <w:color w:val="000000"/>
          <w:kern w:val="0"/>
          <w:sz w:val="18"/>
          <w:szCs w:val="18"/>
        </w:rPr>
        <w:t>×10%</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博士生</w:t>
      </w:r>
      <w:r w:rsidRPr="001B35CB">
        <w:rPr>
          <w:rFonts w:ascii="Arial" w:eastAsia="宋体" w:hAnsi="Arial" w:cs="Arial"/>
          <w:color w:val="000000"/>
          <w:kern w:val="0"/>
          <w:sz w:val="18"/>
          <w:szCs w:val="18"/>
        </w:rPr>
        <w:t xml:space="preserve"> = </w:t>
      </w:r>
      <w:r w:rsidRPr="001B35CB">
        <w:rPr>
          <w:rFonts w:ascii="Arial" w:eastAsia="宋体" w:hAnsi="Arial" w:cs="Arial"/>
          <w:color w:val="000000"/>
          <w:kern w:val="0"/>
          <w:sz w:val="18"/>
          <w:szCs w:val="18"/>
        </w:rPr>
        <w:t>在校期间学习成绩加权平均分</w:t>
      </w:r>
      <w:r w:rsidRPr="001B35CB">
        <w:rPr>
          <w:rFonts w:ascii="Arial" w:eastAsia="宋体" w:hAnsi="Arial" w:cs="Arial"/>
          <w:color w:val="000000"/>
          <w:kern w:val="0"/>
          <w:sz w:val="18"/>
          <w:szCs w:val="18"/>
        </w:rPr>
        <w:t>+</w:t>
      </w:r>
      <w:r w:rsidRPr="001B35CB">
        <w:rPr>
          <w:rFonts w:ascii="Arial" w:eastAsia="宋体" w:hAnsi="Arial" w:cs="Arial"/>
          <w:color w:val="000000"/>
          <w:kern w:val="0"/>
          <w:sz w:val="18"/>
          <w:szCs w:val="18"/>
        </w:rPr>
        <w:t>科研成绩</w:t>
      </w:r>
      <w:r w:rsidRPr="001B35CB">
        <w:rPr>
          <w:rFonts w:ascii="Arial" w:eastAsia="宋体" w:hAnsi="Arial" w:cs="Arial"/>
          <w:color w:val="000000"/>
          <w:kern w:val="0"/>
          <w:sz w:val="18"/>
          <w:szCs w:val="18"/>
        </w:rPr>
        <w:t>×60%+</w:t>
      </w:r>
      <w:r w:rsidRPr="001B35CB">
        <w:rPr>
          <w:rFonts w:ascii="Arial" w:eastAsia="宋体" w:hAnsi="Arial" w:cs="Arial"/>
          <w:color w:val="000000"/>
          <w:kern w:val="0"/>
          <w:sz w:val="18"/>
          <w:szCs w:val="18"/>
        </w:rPr>
        <w:t>综合素质成绩</w:t>
      </w:r>
      <w:r w:rsidRPr="001B35CB">
        <w:rPr>
          <w:rFonts w:ascii="Arial" w:eastAsia="宋体" w:hAnsi="Arial" w:cs="Arial"/>
          <w:color w:val="000000"/>
          <w:kern w:val="0"/>
          <w:sz w:val="18"/>
          <w:szCs w:val="18"/>
        </w:rPr>
        <w:t>×10%</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英语免修的按</w:t>
      </w:r>
      <w:r w:rsidRPr="001B35CB">
        <w:rPr>
          <w:rFonts w:ascii="Arial" w:eastAsia="宋体" w:hAnsi="Arial" w:cs="Arial"/>
          <w:color w:val="000000"/>
          <w:kern w:val="0"/>
          <w:sz w:val="18"/>
          <w:szCs w:val="18"/>
        </w:rPr>
        <w:t>85</w:t>
      </w:r>
      <w:r w:rsidRPr="001B35CB">
        <w:rPr>
          <w:rFonts w:ascii="Arial" w:eastAsia="宋体" w:hAnsi="Arial" w:cs="Arial"/>
          <w:color w:val="000000"/>
          <w:kern w:val="0"/>
          <w:sz w:val="18"/>
          <w:szCs w:val="18"/>
        </w:rPr>
        <w:t>分计算。科研成绩包括：期刊论文、学术会议主题发言和论文、著作（含译著）、课题、获奖等地。综合素质成绩包括社会工作、文体等</w:t>
      </w:r>
      <w:r w:rsidRPr="001B35CB">
        <w:rPr>
          <w:rFonts w:ascii="Arial" w:eastAsia="宋体" w:hAnsi="Arial" w:cs="Arial"/>
          <w:color w:val="000000"/>
          <w:kern w:val="0"/>
          <w:sz w:val="18"/>
          <w:szCs w:val="18"/>
        </w:rPr>
        <w:t xml:space="preserve">   </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遴选委员会评审成绩由两部分构成。学校排名、学科声誉、导师声望占</w:t>
      </w:r>
      <w:r w:rsidRPr="001B35CB">
        <w:rPr>
          <w:rFonts w:ascii="Arial" w:eastAsia="宋体" w:hAnsi="Arial" w:cs="Arial"/>
          <w:color w:val="000000"/>
          <w:kern w:val="0"/>
          <w:sz w:val="18"/>
          <w:szCs w:val="18"/>
        </w:rPr>
        <w:t>20</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分；学习计划陈述以及现场答辩综合表现占</w:t>
      </w:r>
      <w:r w:rsidRPr="001B35CB">
        <w:rPr>
          <w:rFonts w:ascii="Arial" w:eastAsia="宋体" w:hAnsi="Arial" w:cs="Arial"/>
          <w:color w:val="000000"/>
          <w:kern w:val="0"/>
          <w:sz w:val="18"/>
          <w:szCs w:val="18"/>
        </w:rPr>
        <w:t>30</w:t>
      </w:r>
      <w:r w:rsidRPr="001B35CB">
        <w:rPr>
          <w:rFonts w:ascii="Arial" w:eastAsia="宋体" w:hAnsi="Arial" w:cs="Arial"/>
          <w:color w:val="000000"/>
          <w:kern w:val="0"/>
          <w:sz w:val="18"/>
          <w:szCs w:val="18"/>
        </w:rPr>
        <w:t>分。</w:t>
      </w:r>
    </w:p>
    <w:p w:rsidR="001B35CB" w:rsidRPr="001B35CB" w:rsidRDefault="001B35CB" w:rsidP="001B35CB">
      <w:pPr>
        <w:widowControl/>
        <w:shd w:val="clear" w:color="auto" w:fill="FFFFFF"/>
        <w:spacing w:line="30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B</w:t>
      </w:r>
      <w:r w:rsidRPr="001B35CB">
        <w:rPr>
          <w:rFonts w:ascii="Arial" w:eastAsia="宋体" w:hAnsi="Arial" w:cs="Arial"/>
          <w:color w:val="000000"/>
          <w:kern w:val="0"/>
          <w:sz w:val="18"/>
          <w:szCs w:val="18"/>
        </w:rPr>
        <w:t>．遴选委员会由以下人员组成</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学院分管研究生教学、外事、思政工作领导、学院分管纪律检察工作的领导、</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学院学术委员会主席、学院教学委员会主任、学院教育教学中心主任、学院学生事务办公室主任。</w:t>
      </w:r>
    </w:p>
    <w:p w:rsidR="001B35CB" w:rsidRPr="001B35CB" w:rsidRDefault="001B35CB" w:rsidP="001B35CB">
      <w:pPr>
        <w:widowControl/>
        <w:shd w:val="clear" w:color="auto" w:fill="FFFFFF"/>
        <w:spacing w:line="300" w:lineRule="auto"/>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（五）名额分配</w:t>
      </w:r>
    </w:p>
    <w:p w:rsidR="001B35CB" w:rsidRPr="001B35CB" w:rsidRDefault="001B35CB" w:rsidP="001B35CB">
      <w:pPr>
        <w:widowControl/>
        <w:shd w:val="clear" w:color="auto" w:fill="FFFFFF"/>
        <w:spacing w:line="300" w:lineRule="auto"/>
        <w:ind w:firstLine="12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学院有权根据规划，根据学生的申请情况，统筹安排各项目名额的分配</w:t>
      </w:r>
    </w:p>
    <w:p w:rsidR="001B35CB" w:rsidRPr="001B35CB" w:rsidRDefault="001B35CB" w:rsidP="001B35CB">
      <w:pPr>
        <w:widowControl/>
        <w:shd w:val="clear" w:color="auto" w:fill="FFFFFF"/>
        <w:spacing w:line="300" w:lineRule="auto"/>
        <w:ind w:firstLine="482"/>
        <w:jc w:val="left"/>
        <w:rPr>
          <w:rFonts w:ascii="Arial" w:eastAsia="宋体" w:hAnsi="Arial" w:cs="Arial"/>
          <w:color w:val="000000"/>
          <w:kern w:val="0"/>
          <w:sz w:val="18"/>
          <w:szCs w:val="18"/>
        </w:rPr>
      </w:pPr>
      <w:r w:rsidRPr="001B35CB">
        <w:rPr>
          <w:rFonts w:ascii="Arial" w:eastAsia="宋体" w:hAnsi="Arial" w:cs="Arial"/>
          <w:b/>
          <w:bCs/>
          <w:color w:val="000000"/>
          <w:kern w:val="0"/>
          <w:sz w:val="18"/>
          <w:szCs w:val="18"/>
        </w:rPr>
        <w:t>五、附则</w:t>
      </w:r>
    </w:p>
    <w:p w:rsidR="001B35CB" w:rsidRPr="001B35CB" w:rsidRDefault="001B35CB" w:rsidP="001B35CB">
      <w:pPr>
        <w:widowControl/>
        <w:shd w:val="clear" w:color="auto" w:fill="FFFFFF"/>
        <w:spacing w:line="300" w:lineRule="auto"/>
        <w:ind w:firstLine="12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本修订办法自公布之日起施行，由光华法学院负责解释。</w:t>
      </w:r>
      <w:r w:rsidRPr="001B35CB">
        <w:rPr>
          <w:rFonts w:ascii="Arial" w:eastAsia="宋体" w:hAnsi="Arial" w:cs="Arial"/>
          <w:color w:val="000000"/>
          <w:kern w:val="0"/>
          <w:sz w:val="18"/>
          <w:szCs w:val="18"/>
        </w:rPr>
        <w:t xml:space="preserve"> </w:t>
      </w:r>
    </w:p>
    <w:p w:rsidR="001B35CB" w:rsidRPr="001B35CB" w:rsidRDefault="001B35CB" w:rsidP="001B35CB">
      <w:pPr>
        <w:widowControl/>
        <w:shd w:val="clear" w:color="auto" w:fill="FFFFFF"/>
        <w:spacing w:line="300" w:lineRule="auto"/>
        <w:ind w:firstLine="12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w:t>
      </w:r>
    </w:p>
    <w:p w:rsidR="001B35CB" w:rsidRPr="001B35CB" w:rsidRDefault="001B35CB" w:rsidP="001B35CB">
      <w:pPr>
        <w:widowControl/>
        <w:shd w:val="clear" w:color="auto" w:fill="FFFFFF"/>
        <w:spacing w:line="36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w:t>
      </w:r>
    </w:p>
    <w:p w:rsidR="001B35CB" w:rsidRPr="001B35CB" w:rsidRDefault="001B35CB" w:rsidP="001B35CB">
      <w:pPr>
        <w:widowControl/>
        <w:shd w:val="clear" w:color="auto" w:fill="FFFFFF"/>
        <w:spacing w:line="36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xml:space="preserve">                                               </w:t>
      </w:r>
      <w:r w:rsidRPr="001B35CB">
        <w:rPr>
          <w:rFonts w:ascii="Arial" w:eastAsia="宋体" w:hAnsi="Arial" w:cs="Arial"/>
          <w:color w:val="000000"/>
          <w:kern w:val="0"/>
          <w:sz w:val="18"/>
          <w:szCs w:val="18"/>
        </w:rPr>
        <w:t>浙江大学光华法学院</w:t>
      </w:r>
    </w:p>
    <w:p w:rsidR="001B35CB" w:rsidRPr="001B35CB" w:rsidRDefault="001B35CB" w:rsidP="001B35CB">
      <w:pPr>
        <w:widowControl/>
        <w:shd w:val="clear" w:color="auto" w:fill="FFFFFF"/>
        <w:spacing w:line="360" w:lineRule="auto"/>
        <w:ind w:firstLine="480"/>
        <w:jc w:val="left"/>
        <w:rPr>
          <w:rFonts w:ascii="Arial" w:eastAsia="宋体" w:hAnsi="Arial" w:cs="Arial"/>
          <w:color w:val="000000"/>
          <w:kern w:val="0"/>
          <w:sz w:val="18"/>
          <w:szCs w:val="18"/>
        </w:rPr>
      </w:pPr>
      <w:r w:rsidRPr="001B35CB">
        <w:rPr>
          <w:rFonts w:ascii="Arial" w:eastAsia="宋体" w:hAnsi="Arial" w:cs="Arial"/>
          <w:color w:val="000000"/>
          <w:kern w:val="0"/>
          <w:sz w:val="18"/>
          <w:szCs w:val="18"/>
        </w:rPr>
        <w:t>                                                2017</w:t>
      </w:r>
      <w:r w:rsidRPr="001B35CB">
        <w:rPr>
          <w:rFonts w:ascii="Arial" w:eastAsia="宋体" w:hAnsi="Arial" w:cs="Arial"/>
          <w:color w:val="000000"/>
          <w:kern w:val="0"/>
          <w:sz w:val="18"/>
          <w:szCs w:val="18"/>
        </w:rPr>
        <w:t>年</w:t>
      </w:r>
      <w:r w:rsidRPr="001B35CB">
        <w:rPr>
          <w:rFonts w:ascii="Arial" w:eastAsia="宋体" w:hAnsi="Arial" w:cs="Arial"/>
          <w:color w:val="000000"/>
          <w:kern w:val="0"/>
          <w:sz w:val="18"/>
          <w:szCs w:val="18"/>
        </w:rPr>
        <w:t>11</w:t>
      </w:r>
      <w:r w:rsidRPr="001B35CB">
        <w:rPr>
          <w:rFonts w:ascii="Arial" w:eastAsia="宋体" w:hAnsi="Arial" w:cs="Arial"/>
          <w:color w:val="000000"/>
          <w:kern w:val="0"/>
          <w:sz w:val="18"/>
          <w:szCs w:val="18"/>
        </w:rPr>
        <w:t>月</w:t>
      </w:r>
      <w:r w:rsidRPr="001B35CB">
        <w:rPr>
          <w:rFonts w:ascii="Arial" w:eastAsia="宋体" w:hAnsi="Arial" w:cs="Arial"/>
          <w:color w:val="000000"/>
          <w:kern w:val="0"/>
          <w:sz w:val="18"/>
          <w:szCs w:val="18"/>
        </w:rPr>
        <w:t>22</w:t>
      </w:r>
      <w:r w:rsidRPr="001B35CB">
        <w:rPr>
          <w:rFonts w:ascii="Arial" w:eastAsia="宋体" w:hAnsi="Arial" w:cs="Arial"/>
          <w:color w:val="000000"/>
          <w:kern w:val="0"/>
          <w:sz w:val="18"/>
          <w:szCs w:val="18"/>
        </w:rPr>
        <w:t>日</w:t>
      </w:r>
    </w:p>
    <w:p w:rsidR="00C6302B" w:rsidRDefault="00C6302B">
      <w:bookmarkStart w:id="0" w:name="_GoBack"/>
      <w:bookmarkEnd w:id="0"/>
    </w:p>
    <w:sectPr w:rsidR="00C63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E3"/>
    <w:rsid w:val="001B35CB"/>
    <w:rsid w:val="002D06E3"/>
    <w:rsid w:val="00C6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1EA20-C671-4D07-A37B-A4EBCCB9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B35CB"/>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B35CB"/>
    <w:rPr>
      <w:rFonts w:ascii="宋体" w:eastAsia="宋体" w:hAnsi="宋体" w:cs="宋体"/>
      <w:b/>
      <w:bCs/>
      <w:kern w:val="0"/>
      <w:sz w:val="24"/>
      <w:szCs w:val="24"/>
    </w:rPr>
  </w:style>
  <w:style w:type="character" w:customStyle="1" w:styleId="artdate">
    <w:name w:val="art_date"/>
    <w:basedOn w:val="a0"/>
    <w:rsid w:val="001B35CB"/>
    <w:rPr>
      <w:vanish w:val="0"/>
      <w:webHidden w:val="0"/>
      <w:color w:val="626262"/>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79747">
      <w:bodyDiv w:val="1"/>
      <w:marLeft w:val="0"/>
      <w:marRight w:val="0"/>
      <w:marTop w:val="0"/>
      <w:marBottom w:val="0"/>
      <w:divBdr>
        <w:top w:val="none" w:sz="0" w:space="0" w:color="auto"/>
        <w:left w:val="none" w:sz="0" w:space="0" w:color="auto"/>
        <w:bottom w:val="none" w:sz="0" w:space="0" w:color="auto"/>
        <w:right w:val="none" w:sz="0" w:space="0" w:color="auto"/>
      </w:divBdr>
      <w:divsChild>
        <w:div w:id="880167703">
          <w:marLeft w:val="0"/>
          <w:marRight w:val="0"/>
          <w:marTop w:val="0"/>
          <w:marBottom w:val="0"/>
          <w:divBdr>
            <w:top w:val="none" w:sz="0" w:space="0" w:color="auto"/>
            <w:left w:val="none" w:sz="0" w:space="0" w:color="auto"/>
            <w:bottom w:val="none" w:sz="0" w:space="0" w:color="auto"/>
            <w:right w:val="none" w:sz="0" w:space="0" w:color="auto"/>
          </w:divBdr>
          <w:divsChild>
            <w:div w:id="1289360153">
              <w:marLeft w:val="0"/>
              <w:marRight w:val="0"/>
              <w:marTop w:val="0"/>
              <w:marBottom w:val="0"/>
              <w:divBdr>
                <w:top w:val="none" w:sz="0" w:space="0" w:color="auto"/>
                <w:left w:val="none" w:sz="0" w:space="0" w:color="auto"/>
                <w:bottom w:val="none" w:sz="0" w:space="0" w:color="auto"/>
                <w:right w:val="none" w:sz="0" w:space="0" w:color="auto"/>
              </w:divBdr>
              <w:divsChild>
                <w:div w:id="1872496359">
                  <w:marLeft w:val="0"/>
                  <w:marRight w:val="0"/>
                  <w:marTop w:val="0"/>
                  <w:marBottom w:val="0"/>
                  <w:divBdr>
                    <w:top w:val="none" w:sz="0" w:space="0" w:color="auto"/>
                    <w:left w:val="none" w:sz="0" w:space="0" w:color="auto"/>
                    <w:bottom w:val="none" w:sz="0" w:space="0" w:color="auto"/>
                    <w:right w:val="none" w:sz="0" w:space="0" w:color="auto"/>
                  </w:divBdr>
                  <w:divsChild>
                    <w:div w:id="1279874921">
                      <w:marLeft w:val="0"/>
                      <w:marRight w:val="0"/>
                      <w:marTop w:val="0"/>
                      <w:marBottom w:val="0"/>
                      <w:divBdr>
                        <w:top w:val="none" w:sz="0" w:space="0" w:color="auto"/>
                        <w:left w:val="none" w:sz="0" w:space="0" w:color="auto"/>
                        <w:bottom w:val="none" w:sz="0" w:space="0" w:color="auto"/>
                        <w:right w:val="none" w:sz="0" w:space="0" w:color="auto"/>
                      </w:divBdr>
                      <w:divsChild>
                        <w:div w:id="1992715464">
                          <w:marLeft w:val="0"/>
                          <w:marRight w:val="0"/>
                          <w:marTop w:val="0"/>
                          <w:marBottom w:val="0"/>
                          <w:divBdr>
                            <w:top w:val="none" w:sz="0" w:space="0" w:color="auto"/>
                            <w:left w:val="none" w:sz="0" w:space="0" w:color="auto"/>
                            <w:bottom w:val="none" w:sz="0" w:space="0" w:color="auto"/>
                            <w:right w:val="none" w:sz="0" w:space="0" w:color="auto"/>
                          </w:divBdr>
                          <w:divsChild>
                            <w:div w:id="1118329114">
                              <w:marLeft w:val="360"/>
                              <w:marRight w:val="0"/>
                              <w:marTop w:val="0"/>
                              <w:marBottom w:val="0"/>
                              <w:divBdr>
                                <w:top w:val="none" w:sz="0" w:space="0" w:color="auto"/>
                                <w:left w:val="none" w:sz="0" w:space="0" w:color="auto"/>
                                <w:bottom w:val="none" w:sz="0" w:space="0" w:color="auto"/>
                                <w:right w:val="none" w:sz="0" w:space="0" w:color="auto"/>
                              </w:divBdr>
                            </w:div>
                            <w:div w:id="1597054116">
                              <w:marLeft w:val="1146"/>
                              <w:marRight w:val="0"/>
                              <w:marTop w:val="0"/>
                              <w:marBottom w:val="0"/>
                              <w:divBdr>
                                <w:top w:val="none" w:sz="0" w:space="0" w:color="auto"/>
                                <w:left w:val="none" w:sz="0" w:space="0" w:color="auto"/>
                                <w:bottom w:val="none" w:sz="0" w:space="0" w:color="auto"/>
                                <w:right w:val="none" w:sz="0" w:space="0" w:color="auto"/>
                              </w:divBdr>
                            </w:div>
                            <w:div w:id="1647467035">
                              <w:marLeft w:val="1146"/>
                              <w:marRight w:val="0"/>
                              <w:marTop w:val="0"/>
                              <w:marBottom w:val="0"/>
                              <w:divBdr>
                                <w:top w:val="none" w:sz="0" w:space="0" w:color="auto"/>
                                <w:left w:val="none" w:sz="0" w:space="0" w:color="auto"/>
                                <w:bottom w:val="none" w:sz="0" w:space="0" w:color="auto"/>
                                <w:right w:val="none" w:sz="0" w:space="0" w:color="auto"/>
                              </w:divBdr>
                            </w:div>
                            <w:div w:id="1883439740">
                              <w:marLeft w:val="1146"/>
                              <w:marRight w:val="0"/>
                              <w:marTop w:val="0"/>
                              <w:marBottom w:val="0"/>
                              <w:divBdr>
                                <w:top w:val="none" w:sz="0" w:space="0" w:color="auto"/>
                                <w:left w:val="none" w:sz="0" w:space="0" w:color="auto"/>
                                <w:bottom w:val="none" w:sz="0" w:space="0" w:color="auto"/>
                                <w:right w:val="none" w:sz="0" w:space="0" w:color="auto"/>
                              </w:divBdr>
                            </w:div>
                            <w:div w:id="1713114169">
                              <w:marLeft w:val="1146"/>
                              <w:marRight w:val="0"/>
                              <w:marTop w:val="0"/>
                              <w:marBottom w:val="0"/>
                              <w:divBdr>
                                <w:top w:val="none" w:sz="0" w:space="0" w:color="auto"/>
                                <w:left w:val="none" w:sz="0" w:space="0" w:color="auto"/>
                                <w:bottom w:val="none" w:sz="0" w:space="0" w:color="auto"/>
                                <w:right w:val="none" w:sz="0" w:space="0" w:color="auto"/>
                              </w:divBdr>
                            </w:div>
                            <w:div w:id="1629628032">
                              <w:marLeft w:val="0"/>
                              <w:marRight w:val="0"/>
                              <w:marTop w:val="0"/>
                              <w:marBottom w:val="0"/>
                              <w:divBdr>
                                <w:top w:val="none" w:sz="0" w:space="0" w:color="auto"/>
                                <w:left w:val="none" w:sz="0" w:space="0" w:color="auto"/>
                                <w:bottom w:val="none" w:sz="0" w:space="0" w:color="auto"/>
                                <w:right w:val="none" w:sz="0" w:space="0" w:color="auto"/>
                              </w:divBdr>
                            </w:div>
                            <w:div w:id="116343348">
                              <w:marLeft w:val="0"/>
                              <w:marRight w:val="0"/>
                              <w:marTop w:val="0"/>
                              <w:marBottom w:val="0"/>
                              <w:divBdr>
                                <w:top w:val="none" w:sz="0" w:space="0" w:color="auto"/>
                                <w:left w:val="none" w:sz="0" w:space="0" w:color="auto"/>
                                <w:bottom w:val="none" w:sz="0" w:space="0" w:color="auto"/>
                                <w:right w:val="none" w:sz="0" w:space="0" w:color="auto"/>
                              </w:divBdr>
                            </w:div>
                            <w:div w:id="1485706477">
                              <w:marLeft w:val="0"/>
                              <w:marRight w:val="0"/>
                              <w:marTop w:val="0"/>
                              <w:marBottom w:val="0"/>
                              <w:divBdr>
                                <w:top w:val="none" w:sz="0" w:space="0" w:color="auto"/>
                                <w:left w:val="none" w:sz="0" w:space="0" w:color="auto"/>
                                <w:bottom w:val="none" w:sz="0" w:space="0" w:color="auto"/>
                                <w:right w:val="none" w:sz="0" w:space="0" w:color="auto"/>
                              </w:divBdr>
                            </w:div>
                            <w:div w:id="1163085930">
                              <w:marLeft w:val="0"/>
                              <w:marRight w:val="0"/>
                              <w:marTop w:val="0"/>
                              <w:marBottom w:val="0"/>
                              <w:divBdr>
                                <w:top w:val="none" w:sz="0" w:space="0" w:color="auto"/>
                                <w:left w:val="none" w:sz="0" w:space="0" w:color="auto"/>
                                <w:bottom w:val="none" w:sz="0" w:space="0" w:color="auto"/>
                                <w:right w:val="none" w:sz="0" w:space="0" w:color="auto"/>
                              </w:divBdr>
                            </w:div>
                            <w:div w:id="451899916">
                              <w:marLeft w:val="0"/>
                              <w:marRight w:val="0"/>
                              <w:marTop w:val="0"/>
                              <w:marBottom w:val="0"/>
                              <w:divBdr>
                                <w:top w:val="none" w:sz="0" w:space="0" w:color="auto"/>
                                <w:left w:val="none" w:sz="0" w:space="0" w:color="auto"/>
                                <w:bottom w:val="none" w:sz="0" w:space="0" w:color="auto"/>
                                <w:right w:val="none" w:sz="0" w:space="0" w:color="auto"/>
                              </w:divBdr>
                            </w:div>
                            <w:div w:id="1550874891">
                              <w:marLeft w:val="0"/>
                              <w:marRight w:val="0"/>
                              <w:marTop w:val="0"/>
                              <w:marBottom w:val="0"/>
                              <w:divBdr>
                                <w:top w:val="none" w:sz="0" w:space="0" w:color="auto"/>
                                <w:left w:val="none" w:sz="0" w:space="0" w:color="auto"/>
                                <w:bottom w:val="none" w:sz="0" w:space="0" w:color="auto"/>
                                <w:right w:val="none" w:sz="0" w:space="0" w:color="auto"/>
                              </w:divBdr>
                            </w:div>
                            <w:div w:id="1482885961">
                              <w:marLeft w:val="840"/>
                              <w:marRight w:val="0"/>
                              <w:marTop w:val="0"/>
                              <w:marBottom w:val="0"/>
                              <w:divBdr>
                                <w:top w:val="none" w:sz="0" w:space="0" w:color="auto"/>
                                <w:left w:val="none" w:sz="0" w:space="0" w:color="auto"/>
                                <w:bottom w:val="none" w:sz="0" w:space="0" w:color="auto"/>
                                <w:right w:val="none" w:sz="0" w:space="0" w:color="auto"/>
                              </w:divBdr>
                            </w:div>
                            <w:div w:id="159198930">
                              <w:marLeft w:val="480"/>
                              <w:marRight w:val="0"/>
                              <w:marTop w:val="0"/>
                              <w:marBottom w:val="0"/>
                              <w:divBdr>
                                <w:top w:val="none" w:sz="0" w:space="0" w:color="auto"/>
                                <w:left w:val="none" w:sz="0" w:space="0" w:color="auto"/>
                                <w:bottom w:val="none" w:sz="0" w:space="0" w:color="auto"/>
                                <w:right w:val="none" w:sz="0" w:space="0" w:color="auto"/>
                              </w:divBdr>
                            </w:div>
                            <w:div w:id="887767032">
                              <w:marLeft w:val="840"/>
                              <w:marRight w:val="0"/>
                              <w:marTop w:val="0"/>
                              <w:marBottom w:val="0"/>
                              <w:divBdr>
                                <w:top w:val="none" w:sz="0" w:space="0" w:color="auto"/>
                                <w:left w:val="none" w:sz="0" w:space="0" w:color="auto"/>
                                <w:bottom w:val="none" w:sz="0" w:space="0" w:color="auto"/>
                                <w:right w:val="none" w:sz="0" w:space="0" w:color="auto"/>
                              </w:divBdr>
                            </w:div>
                            <w:div w:id="713309912">
                              <w:marLeft w:val="480"/>
                              <w:marRight w:val="0"/>
                              <w:marTop w:val="0"/>
                              <w:marBottom w:val="0"/>
                              <w:divBdr>
                                <w:top w:val="none" w:sz="0" w:space="0" w:color="auto"/>
                                <w:left w:val="none" w:sz="0" w:space="0" w:color="auto"/>
                                <w:bottom w:val="none" w:sz="0" w:space="0" w:color="auto"/>
                                <w:right w:val="none" w:sz="0" w:space="0" w:color="auto"/>
                              </w:divBdr>
                            </w:div>
                            <w:div w:id="2072537136">
                              <w:marLeft w:val="840"/>
                              <w:marRight w:val="0"/>
                              <w:marTop w:val="0"/>
                              <w:marBottom w:val="0"/>
                              <w:divBdr>
                                <w:top w:val="none" w:sz="0" w:space="0" w:color="auto"/>
                                <w:left w:val="none" w:sz="0" w:space="0" w:color="auto"/>
                                <w:bottom w:val="none" w:sz="0" w:space="0" w:color="auto"/>
                                <w:right w:val="none" w:sz="0" w:space="0" w:color="auto"/>
                              </w:divBdr>
                            </w:div>
                            <w:div w:id="341664943">
                              <w:marLeft w:val="0"/>
                              <w:marRight w:val="0"/>
                              <w:marTop w:val="0"/>
                              <w:marBottom w:val="0"/>
                              <w:divBdr>
                                <w:top w:val="none" w:sz="0" w:space="0" w:color="auto"/>
                                <w:left w:val="none" w:sz="0" w:space="0" w:color="auto"/>
                                <w:bottom w:val="none" w:sz="0" w:space="0" w:color="auto"/>
                                <w:right w:val="none" w:sz="0" w:space="0" w:color="auto"/>
                              </w:divBdr>
                            </w:div>
                            <w:div w:id="914390887">
                              <w:marLeft w:val="0"/>
                              <w:marRight w:val="0"/>
                              <w:marTop w:val="0"/>
                              <w:marBottom w:val="0"/>
                              <w:divBdr>
                                <w:top w:val="none" w:sz="0" w:space="0" w:color="auto"/>
                                <w:left w:val="none" w:sz="0" w:space="0" w:color="auto"/>
                                <w:bottom w:val="none" w:sz="0" w:space="0" w:color="auto"/>
                                <w:right w:val="none" w:sz="0" w:space="0" w:color="auto"/>
                              </w:divBdr>
                            </w:div>
                            <w:div w:id="797837194">
                              <w:marLeft w:val="0"/>
                              <w:marRight w:val="0"/>
                              <w:marTop w:val="0"/>
                              <w:marBottom w:val="0"/>
                              <w:divBdr>
                                <w:top w:val="none" w:sz="0" w:space="0" w:color="auto"/>
                                <w:left w:val="none" w:sz="0" w:space="0" w:color="auto"/>
                                <w:bottom w:val="none" w:sz="0" w:space="0" w:color="auto"/>
                                <w:right w:val="none" w:sz="0" w:space="0" w:color="auto"/>
                              </w:divBdr>
                            </w:div>
                            <w:div w:id="850031593">
                              <w:marLeft w:val="0"/>
                              <w:marRight w:val="0"/>
                              <w:marTop w:val="0"/>
                              <w:marBottom w:val="0"/>
                              <w:divBdr>
                                <w:top w:val="none" w:sz="0" w:space="0" w:color="auto"/>
                                <w:left w:val="none" w:sz="0" w:space="0" w:color="auto"/>
                                <w:bottom w:val="none" w:sz="0" w:space="0" w:color="auto"/>
                                <w:right w:val="none" w:sz="0" w:space="0" w:color="auto"/>
                              </w:divBdr>
                            </w:div>
                            <w:div w:id="1360399617">
                              <w:marLeft w:val="480"/>
                              <w:marRight w:val="0"/>
                              <w:marTop w:val="0"/>
                              <w:marBottom w:val="0"/>
                              <w:divBdr>
                                <w:top w:val="none" w:sz="0" w:space="0" w:color="auto"/>
                                <w:left w:val="none" w:sz="0" w:space="0" w:color="auto"/>
                                <w:bottom w:val="none" w:sz="0" w:space="0" w:color="auto"/>
                                <w:right w:val="none" w:sz="0" w:space="0" w:color="auto"/>
                              </w:divBdr>
                            </w:div>
                            <w:div w:id="1993483167">
                              <w:marLeft w:val="426"/>
                              <w:marRight w:val="0"/>
                              <w:marTop w:val="0"/>
                              <w:marBottom w:val="0"/>
                              <w:divBdr>
                                <w:top w:val="none" w:sz="0" w:space="0" w:color="auto"/>
                                <w:left w:val="none" w:sz="0" w:space="0" w:color="auto"/>
                                <w:bottom w:val="none" w:sz="0" w:space="0" w:color="auto"/>
                                <w:right w:val="none" w:sz="0" w:space="0" w:color="auto"/>
                              </w:divBdr>
                            </w:div>
                            <w:div w:id="564487850">
                              <w:marLeft w:val="480"/>
                              <w:marRight w:val="0"/>
                              <w:marTop w:val="0"/>
                              <w:marBottom w:val="0"/>
                              <w:divBdr>
                                <w:top w:val="none" w:sz="0" w:space="0" w:color="auto"/>
                                <w:left w:val="none" w:sz="0" w:space="0" w:color="auto"/>
                                <w:bottom w:val="none" w:sz="0" w:space="0" w:color="auto"/>
                                <w:right w:val="none" w:sz="0" w:space="0" w:color="auto"/>
                              </w:divBdr>
                            </w:div>
                            <w:div w:id="950665580">
                              <w:marLeft w:val="426"/>
                              <w:marRight w:val="0"/>
                              <w:marTop w:val="0"/>
                              <w:marBottom w:val="0"/>
                              <w:divBdr>
                                <w:top w:val="none" w:sz="0" w:space="0" w:color="auto"/>
                                <w:left w:val="none" w:sz="0" w:space="0" w:color="auto"/>
                                <w:bottom w:val="none" w:sz="0" w:space="0" w:color="auto"/>
                                <w:right w:val="none" w:sz="0" w:space="0" w:color="auto"/>
                              </w:divBdr>
                            </w:div>
                            <w:div w:id="492838448">
                              <w:marLeft w:val="426"/>
                              <w:marRight w:val="0"/>
                              <w:marTop w:val="0"/>
                              <w:marBottom w:val="0"/>
                              <w:divBdr>
                                <w:top w:val="none" w:sz="0" w:space="0" w:color="auto"/>
                                <w:left w:val="none" w:sz="0" w:space="0" w:color="auto"/>
                                <w:bottom w:val="none" w:sz="0" w:space="0" w:color="auto"/>
                                <w:right w:val="none" w:sz="0" w:space="0" w:color="auto"/>
                              </w:divBdr>
                            </w:div>
                            <w:div w:id="954101523">
                              <w:marLeft w:val="426"/>
                              <w:marRight w:val="0"/>
                              <w:marTop w:val="0"/>
                              <w:marBottom w:val="0"/>
                              <w:divBdr>
                                <w:top w:val="none" w:sz="0" w:space="0" w:color="auto"/>
                                <w:left w:val="none" w:sz="0" w:space="0" w:color="auto"/>
                                <w:bottom w:val="none" w:sz="0" w:space="0" w:color="auto"/>
                                <w:right w:val="none" w:sz="0" w:space="0" w:color="auto"/>
                              </w:divBdr>
                            </w:div>
                            <w:div w:id="1437215901">
                              <w:marLeft w:val="0"/>
                              <w:marRight w:val="0"/>
                              <w:marTop w:val="0"/>
                              <w:marBottom w:val="0"/>
                              <w:divBdr>
                                <w:top w:val="none" w:sz="0" w:space="0" w:color="auto"/>
                                <w:left w:val="none" w:sz="0" w:space="0" w:color="auto"/>
                                <w:bottom w:val="none" w:sz="0" w:space="0" w:color="auto"/>
                                <w:right w:val="none" w:sz="0" w:space="0" w:color="auto"/>
                              </w:divBdr>
                            </w:div>
                            <w:div w:id="2951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1971</Characters>
  <Application>Microsoft Office Word</Application>
  <DocSecurity>0</DocSecurity>
  <Lines>16</Lines>
  <Paragraphs>4</Paragraphs>
  <ScaleCrop>false</ScaleCrop>
  <Company>微软中国</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2019-09-16T00:35:00Z</dcterms:created>
  <dcterms:modified xsi:type="dcterms:W3CDTF">2019-09-16T00:35:00Z</dcterms:modified>
</cp:coreProperties>
</file>