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</w:t>
      </w:r>
      <w:r>
        <w:rPr>
          <w:rFonts w:hint="eastAsia"/>
          <w:b/>
          <w:sz w:val="44"/>
          <w:szCs w:val="44"/>
        </w:rPr>
        <w:t>年春季新加坡国际商法游学项目</w:t>
      </w:r>
    </w:p>
    <w:p>
      <w:pPr>
        <w:jc w:val="center"/>
      </w:pPr>
      <w:r>
        <w:rPr>
          <w:rFonts w:hint="eastAsia"/>
        </w:rPr>
        <w:t>（2月</w:t>
      </w:r>
      <w:r>
        <w:t>15</w:t>
      </w:r>
      <w:r>
        <w:rPr>
          <w:rFonts w:hint="eastAsia"/>
        </w:rPr>
        <w:t>日-</w:t>
      </w:r>
      <w:r>
        <w:t>2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日，共</w:t>
      </w:r>
      <w:r>
        <w:t>8</w:t>
      </w:r>
      <w:r>
        <w:rPr>
          <w:rFonts w:hint="eastAsia"/>
        </w:rPr>
        <w:t>天）</w:t>
      </w:r>
    </w:p>
    <w:p>
      <w:r>
        <w:t>__________________________________________________________________________________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D1- 2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月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15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日，星期六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晚上2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3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0在杭州萧山国际机场集合，乘坐酷航T189航班，23: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15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起飞前往新加坡</w:t>
      </w:r>
    </w:p>
    <w:p>
      <w:r>
        <w:rPr>
          <w:rFonts w:hint="eastAsia"/>
        </w:rPr>
        <w:t>__________________________________________________________________________________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D2- 2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月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16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日，星期日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276860</wp:posOffset>
            </wp:positionV>
            <wp:extent cx="2409825" cy="1466850"/>
            <wp:effectExtent l="0" t="0" r="9525" b="0"/>
            <wp:wrapTight wrapText="bothSides">
              <wp:wrapPolygon>
                <wp:start x="0" y="0"/>
                <wp:lineTo x="0" y="21319"/>
                <wp:lineTo x="21515" y="21319"/>
                <wp:lineTo x="21515" y="0"/>
                <wp:lineTo x="0" y="0"/>
              </wp:wrapPolygon>
            </wp:wrapTight>
            <wp:docPr id="6" name="Image 2" descr="查看原始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 descr="查看原始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上午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4 :25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抵达新加坡樟宜机场，大巴接机，前往营地，欢迎早餐，开营仪式。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10 :00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开始新加坡探索之旅。前往圣淘沙岛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Sentosa Island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，这里有纯净的海滩、世界级的旅游胜地、海上运动场所、高尔夫球场和度假休闲中心，是广受欢迎的新加坡岛屿和旅游胜地，可以充分感受热带岛屿的魅力。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午餐在小岛上自理，岛上景点游玩项目费用自理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晚上18: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30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一起享用欢迎晚餐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夜宿Assemblage Hostel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fr-CA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fr-CA"/>
        </w:rPr>
        <w:t>学生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宿舍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________________________________________________________________________</w:t>
      </w:r>
    </w:p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102235</wp:posOffset>
            </wp:positionV>
            <wp:extent cx="2238375" cy="1362075"/>
            <wp:effectExtent l="0" t="0" r="9525" b="9525"/>
            <wp:wrapTight wrapText="bothSides">
              <wp:wrapPolygon>
                <wp:start x="0" y="0"/>
                <wp:lineTo x="0" y="21449"/>
                <wp:lineTo x="21508" y="21449"/>
                <wp:lineTo x="21508" y="0"/>
                <wp:lineTo x="0" y="0"/>
              </wp:wrapPolygon>
            </wp:wrapTight>
            <wp:docPr id="3" name="Image 3" descr="查看原始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查看原始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D</w:t>
      </w:r>
      <w:r>
        <w:t>3</w:t>
      </w:r>
      <w:r>
        <w:rPr>
          <w:rFonts w:hint="eastAsia"/>
        </w:rPr>
        <w:t>- 2月</w:t>
      </w:r>
      <w:r>
        <w:t>17</w:t>
      </w:r>
      <w:r>
        <w:rPr>
          <w:rFonts w:hint="eastAsia"/>
        </w:rPr>
        <w:t>日，星期一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9：00</w:t>
      </w:r>
      <w:r>
        <w:rPr>
          <w:rFonts w:hint="eastAsia"/>
        </w:rPr>
        <w:t>前往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上课地点，学校介绍及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INSEAD校园参观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10：00-12：00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专题讲座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International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Financing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12：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在学校餐厅就餐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4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313690</wp:posOffset>
            </wp:positionV>
            <wp:extent cx="2263775" cy="1452245"/>
            <wp:effectExtent l="0" t="0" r="0" b="0"/>
            <wp:wrapTight wrapText="bothSides">
              <wp:wrapPolygon>
                <wp:start x="0" y="0"/>
                <wp:lineTo x="0" y="21345"/>
                <wp:lineTo x="21449" y="21345"/>
                <wp:lineTo x="21449" y="0"/>
                <wp:lineTo x="0" y="0"/>
              </wp:wrapPolygon>
            </wp:wrapTight>
            <wp:docPr id="1" name="Image 1" descr="查看原始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查看原始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>参观</w:t>
      </w:r>
      <w:r>
        <w:rPr>
          <w:rFonts w:hint="eastAsia"/>
          <w:b/>
          <w:lang w:val="en-US"/>
        </w:rPr>
        <w:t>新加坡城市展览馆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Sin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gapore City Gallery,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由工作人员讲解，了解号称“花园城市”的新加坡在过去40年经历的巨大景观变迁，感受新加坡人的生活气息，并且为接下来的行程制定属于自己的探索计划。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晚餐自理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夜宿Assemblage Hostel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fr-CA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fr-CA"/>
        </w:rPr>
        <w:t>学生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宿舍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________________________________________________________________________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D4- 2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月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18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日，星期二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9：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0-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专题讲座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Lawyer in an intercultural environment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12：00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在学校餐厅就餐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14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 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: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00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参观全球最受欢迎和最广泛使用的五大国际仲裁机构之一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新加坡国际仲裁中心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，由仲裁员接待并讲解作为该仲裁院的历史发展、职能及仲裁规则。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16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 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: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00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 xml:space="preserve"> 参观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世界知识产权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  <w:lang w:val="en-US"/>
        </w:rPr>
        <w:t>新加坡办事处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，</w:t>
      </w:r>
      <w:r>
        <w:rPr>
          <w:rFonts w:hint="eastAsia" w:ascii="Cambria" w:hAnsi="Cambria" w:cs="Cambria"/>
          <w:color w:val="333333"/>
          <w:sz w:val="23"/>
          <w:szCs w:val="23"/>
          <w:shd w:val="clear" w:color="auto" w:fill="FFFFFF"/>
          <w:lang w:val="en-US"/>
        </w:rPr>
        <w:t>由工作人员接待并讲解知识产权组织在</w:t>
      </w:r>
      <w:r>
        <w:rPr>
          <w:rFonts w:ascii="Cambria" w:hAnsi="Cambria" w:cs="Cambria"/>
          <w:color w:val="333333"/>
          <w:sz w:val="23"/>
          <w:szCs w:val="23"/>
          <w:shd w:val="clear" w:color="auto" w:fill="FFFFFF"/>
          <w:lang w:val="en-US"/>
        </w:rPr>
        <w:t>ASEAN</w:t>
      </w:r>
      <w:r>
        <w:rPr>
          <w:rFonts w:hint="eastAsia" w:ascii="Cambria" w:hAnsi="Cambria" w:cs="Cambria"/>
          <w:color w:val="333333"/>
          <w:sz w:val="23"/>
          <w:szCs w:val="23"/>
          <w:shd w:val="clear" w:color="auto" w:fill="FFFFFF"/>
          <w:lang w:val="en-US"/>
        </w:rPr>
        <w:t>成员国内所发挥的作用以及互动讨论当前热点话题。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晚餐自理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夜宿Assemblage Hostel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fr-CA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fr-CA"/>
        </w:rPr>
        <w:t>学生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宿舍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________________________________________________________________________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D5- 2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月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19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日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，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星期三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88265</wp:posOffset>
            </wp:positionV>
            <wp:extent cx="2236470" cy="1828800"/>
            <wp:effectExtent l="0" t="0" r="0" b="0"/>
            <wp:wrapTight wrapText="bothSides">
              <wp:wrapPolygon>
                <wp:start x="0" y="0"/>
                <wp:lineTo x="0" y="21375"/>
                <wp:lineTo x="21342" y="21375"/>
                <wp:lineTo x="21342" y="0"/>
                <wp:lineTo x="0" y="0"/>
              </wp:wrapPolygon>
            </wp:wrapTight>
            <wp:docPr id="4" name="Image 4" descr="查看原始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查看原始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9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3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0-12：00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专题讲座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International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Financing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12：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在学校餐厅就餐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1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4：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参观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新加坡最高法院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，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由专人接待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，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了解新加坡最高法院的历史、及法庭职能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，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并有机会旁听案件审理。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晚餐自理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夜宿Assemblage Hostel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fr-CA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fr-CA"/>
        </w:rPr>
        <w:t>学生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宿舍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________________________________________________________________________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231140</wp:posOffset>
            </wp:positionV>
            <wp:extent cx="1890395" cy="1353185"/>
            <wp:effectExtent l="0" t="0" r="1905" b="5715"/>
            <wp:wrapTight wrapText="bothSides">
              <wp:wrapPolygon>
                <wp:start x="0" y="0"/>
                <wp:lineTo x="0" y="21489"/>
                <wp:lineTo x="21477" y="21489"/>
                <wp:lineTo x="21477" y="0"/>
                <wp:lineTo x="0" y="0"/>
              </wp:wrapPolygon>
            </wp:wrapTight>
            <wp:docPr id="5" name="Image 5" descr="查看原始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查看原始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D6- 2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月2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日，星期四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9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：00-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1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3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专题讲座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Microeconomics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12：00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在学校餐厅就餐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14：00参观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新加坡国立大学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，感受新加坡学生的学习氛围，走进新加坡国立大学法律学院了解新加坡国立大学LLM项目。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晚餐自理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夜宿Assemblage Hostel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fr-CA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fr-CA"/>
        </w:rPr>
        <w:t>学生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宿舍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________________________________________________________________________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D7- 2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月2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1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日，星期五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9：30-11：30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专题讲座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Microeconomics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11 :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45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由巴黎二大法学院为学员颁发结业证书，合影留念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12：00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在学校餐厅就餐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下午参观</w:t>
      </w:r>
      <w:r>
        <w:rPr>
          <w:rFonts w:hint="eastAsia" w:ascii="Tahoma" w:hAnsi="Tahoma" w:cs="Tahoma"/>
          <w:b/>
          <w:color w:val="333333"/>
          <w:sz w:val="23"/>
          <w:szCs w:val="23"/>
          <w:shd w:val="clear" w:color="auto" w:fill="FFFFFF"/>
        </w:rPr>
        <w:t>新加坡律所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，与律师交流，了解当地律师就业环境</w:t>
      </w:r>
    </w:p>
    <w:p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晚上一起享用告别晚宴，庆祝考察学习顺利结束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夜宿Assemblage Hostel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fr-CA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fr-CA"/>
        </w:rPr>
        <w:t>学生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宿舍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________________________________________________________________________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D8-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月2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2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日，星期六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上午整理好行李，为亲朋好友采购当地特色礼物。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hint="eastAsia"/>
        </w:rPr>
        <w:t>午餐自理。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13：00集合前往新加坡樟宜机场，乘坐酷航TR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188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en-US"/>
        </w:rPr>
        <w:t>航班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于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16：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50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飞往中国，21：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45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抵达杭州萧山国际机场。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</w:p>
    <w:p>
      <w:pPr>
        <w:pStyle w:val="4"/>
        <w:numPr>
          <w:ilvl w:val="0"/>
          <w:numId w:val="1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报名条件：法学院本科生、研究生均可报名</w:t>
      </w:r>
    </w:p>
    <w:p>
      <w:pPr>
        <w:pStyle w:val="4"/>
        <w:numPr>
          <w:ilvl w:val="0"/>
          <w:numId w:val="1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报名人数： 20人以上成团，最高不超过50人</w:t>
      </w:r>
    </w:p>
    <w:p>
      <w:pPr>
        <w:pStyle w:val="4"/>
        <w:numPr>
          <w:ilvl w:val="0"/>
          <w:numId w:val="1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报名</w:t>
      </w:r>
      <w:bookmarkStart w:id="0" w:name="_GoBack"/>
      <w:bookmarkEnd w:id="0"/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费用包括：</w:t>
      </w:r>
    </w:p>
    <w:p>
      <w:pPr>
        <w:pStyle w:val="4"/>
        <w:numPr>
          <w:ilvl w:val="0"/>
          <w:numId w:val="2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行程中所列的学习、参观、考察费用</w:t>
      </w:r>
    </w:p>
    <w:p>
      <w:pPr>
        <w:pStyle w:val="4"/>
        <w:numPr>
          <w:ilvl w:val="0"/>
          <w:numId w:val="2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6晚住宿，两人一间，如遇单人可安排三人间或补差价升级单人间</w:t>
      </w:r>
    </w:p>
    <w:p>
      <w:pPr>
        <w:pStyle w:val="4"/>
        <w:numPr>
          <w:ilvl w:val="0"/>
          <w:numId w:val="2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7顿早餐（含欢迎早餐），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7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顿正餐（含欢迎晚宴、告别晚餐）</w:t>
      </w:r>
    </w:p>
    <w:p>
      <w:pPr>
        <w:pStyle w:val="4"/>
        <w:numPr>
          <w:ilvl w:val="0"/>
          <w:numId w:val="2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行程中活动项目所需的交通费用（含大巴接送机）</w:t>
      </w:r>
    </w:p>
    <w:p>
      <w:pPr>
        <w:pStyle w:val="4"/>
        <w:numPr>
          <w:ilvl w:val="0"/>
          <w:numId w:val="2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当地中文向导费用及小费</w:t>
      </w: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</w:p>
    <w:p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补充信息：</w:t>
      </w:r>
    </w:p>
    <w:p>
      <w:pPr>
        <w:pStyle w:val="4"/>
        <w:numPr>
          <w:ilvl w:val="0"/>
          <w:numId w:val="3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课程由巴黎二大索邦国际法学院新加坡校区提供，上课地点在INSEAD校区，巴黎二大索邦国际法学院颁发结业证书。</w:t>
      </w:r>
    </w:p>
    <w:p>
      <w:pPr>
        <w:pStyle w:val="4"/>
        <w:numPr>
          <w:ilvl w:val="0"/>
          <w:numId w:val="3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住宿在Assemblage Hostel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fr-CA"/>
        </w:rPr>
        <w:t xml:space="preserve"> 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  <w:lang w:val="fr-CA"/>
        </w:rPr>
        <w:t>学生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宿舍，双人间，提供免费无线网络、空调、独立卫生间，有投币式洗衣机，可以在公共区域与其他国际学生一起生活、学习、交流。</w:t>
      </w:r>
    </w:p>
    <w:p>
      <w:pPr>
        <w:pStyle w:val="4"/>
        <w:numPr>
          <w:ilvl w:val="0"/>
          <w:numId w:val="3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行程以外的新加坡景点可由学生在下课后的时间自由探索，该城市社会治安良好，结伴出行安全有保障。</w:t>
      </w:r>
    </w:p>
    <w:p>
      <w:pPr>
        <w:pStyle w:val="4"/>
        <w:numPr>
          <w:ilvl w:val="0"/>
          <w:numId w:val="3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杭州-新加坡段的直达国际航班往返价格约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2000</w:t>
      </w:r>
      <w:r>
        <w:rPr>
          <w:rFonts w:hint="eastAsia" w:ascii="Tahoma" w:hAnsi="Tahoma" w:cs="Tahoma"/>
          <w:color w:val="333333"/>
          <w:sz w:val="23"/>
          <w:szCs w:val="23"/>
          <w:shd w:val="clear" w:color="auto" w:fill="FFFFFF"/>
        </w:rPr>
        <w:t>元/人，签证费300元。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A34"/>
    <w:multiLevelType w:val="multilevel"/>
    <w:tmpl w:val="11046A3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D10A91"/>
    <w:multiLevelType w:val="multilevel"/>
    <w:tmpl w:val="12D10A9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5FA59CC"/>
    <w:multiLevelType w:val="multilevel"/>
    <w:tmpl w:val="45FA59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86"/>
    <w:rsid w:val="0000328E"/>
    <w:rsid w:val="000467FF"/>
    <w:rsid w:val="00085C3E"/>
    <w:rsid w:val="0009551D"/>
    <w:rsid w:val="000C3D5E"/>
    <w:rsid w:val="00106430"/>
    <w:rsid w:val="00116083"/>
    <w:rsid w:val="00156AE4"/>
    <w:rsid w:val="0018034E"/>
    <w:rsid w:val="002805B1"/>
    <w:rsid w:val="002E5947"/>
    <w:rsid w:val="00305C94"/>
    <w:rsid w:val="00350C9B"/>
    <w:rsid w:val="00353960"/>
    <w:rsid w:val="003A1A27"/>
    <w:rsid w:val="003A5670"/>
    <w:rsid w:val="003C5EEA"/>
    <w:rsid w:val="004767A9"/>
    <w:rsid w:val="00484464"/>
    <w:rsid w:val="0049149F"/>
    <w:rsid w:val="004D3DF3"/>
    <w:rsid w:val="00507557"/>
    <w:rsid w:val="005B5925"/>
    <w:rsid w:val="005F5303"/>
    <w:rsid w:val="00646168"/>
    <w:rsid w:val="006D71CA"/>
    <w:rsid w:val="00732234"/>
    <w:rsid w:val="007438FA"/>
    <w:rsid w:val="00772183"/>
    <w:rsid w:val="007F07F8"/>
    <w:rsid w:val="00926AD1"/>
    <w:rsid w:val="00935C21"/>
    <w:rsid w:val="009509FE"/>
    <w:rsid w:val="00970630"/>
    <w:rsid w:val="009752AF"/>
    <w:rsid w:val="00A001BD"/>
    <w:rsid w:val="00A25824"/>
    <w:rsid w:val="00A53457"/>
    <w:rsid w:val="00B41D00"/>
    <w:rsid w:val="00B6419F"/>
    <w:rsid w:val="00B716E9"/>
    <w:rsid w:val="00BD22C6"/>
    <w:rsid w:val="00C54B6D"/>
    <w:rsid w:val="00DB6DB6"/>
    <w:rsid w:val="00E03FD4"/>
    <w:rsid w:val="00E52C86"/>
    <w:rsid w:val="00F70DEF"/>
    <w:rsid w:val="00FC4B6F"/>
    <w:rsid w:val="00FC5CC8"/>
    <w:rsid w:val="00FE712E"/>
    <w:rsid w:val="00FF6B56"/>
    <w:rsid w:val="70AF7DD3"/>
    <w:rsid w:val="7EB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2082</Characters>
  <Lines>17</Lines>
  <Paragraphs>4</Paragraphs>
  <TotalTime>43</TotalTime>
  <ScaleCrop>false</ScaleCrop>
  <LinksUpToDate>false</LinksUpToDate>
  <CharactersWithSpaces>2443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2019-10-18T20:01:00Z</dcterms:created>
  <dc:creator>DU Xinyun</dc:creator>
  <cp:lastModifiedBy>叫我孟孟孟孟孟</cp:lastModifiedBy>
  <dcterms:modified xsi:type="dcterms:W3CDTF">2019-11-06T05:25:08Z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