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29E" w:rsidRPr="001C3128" w:rsidRDefault="004032D5">
      <w:pPr>
        <w:autoSpaceDE w:val="0"/>
        <w:autoSpaceDN w:val="0"/>
        <w:adjustRightInd w:val="0"/>
        <w:spacing w:beforeLines="50" w:before="156"/>
        <w:jc w:val="center"/>
        <w:rPr>
          <w:b/>
          <w:bCs/>
          <w:kern w:val="0"/>
          <w:sz w:val="28"/>
          <w:szCs w:val="28"/>
        </w:rPr>
      </w:pPr>
      <w:r w:rsidRPr="001C3128">
        <w:rPr>
          <w:b/>
          <w:bCs/>
          <w:kern w:val="0"/>
          <w:sz w:val="40"/>
          <w:szCs w:val="40"/>
        </w:rPr>
        <w:t>关于修订</w:t>
      </w:r>
      <w:r w:rsidRPr="001C3128">
        <w:rPr>
          <w:b/>
          <w:bCs/>
          <w:kern w:val="0"/>
          <w:sz w:val="40"/>
          <w:szCs w:val="40"/>
        </w:rPr>
        <w:t>2020</w:t>
      </w:r>
      <w:r w:rsidRPr="001C3128">
        <w:rPr>
          <w:b/>
          <w:bCs/>
          <w:kern w:val="0"/>
          <w:sz w:val="40"/>
          <w:szCs w:val="40"/>
        </w:rPr>
        <w:t>级本科</w:t>
      </w:r>
      <w:r w:rsidR="00CC6E97" w:rsidRPr="001C3128">
        <w:rPr>
          <w:b/>
          <w:bCs/>
          <w:kern w:val="0"/>
          <w:sz w:val="40"/>
          <w:szCs w:val="40"/>
        </w:rPr>
        <w:t>第二、三课堂</w:t>
      </w:r>
      <w:r w:rsidR="0079551B">
        <w:rPr>
          <w:rFonts w:hint="eastAsia"/>
          <w:b/>
          <w:bCs/>
          <w:kern w:val="0"/>
          <w:sz w:val="40"/>
          <w:szCs w:val="40"/>
        </w:rPr>
        <w:t>学分认证</w:t>
      </w:r>
      <w:r w:rsidRPr="001C3128">
        <w:rPr>
          <w:b/>
          <w:bCs/>
          <w:kern w:val="0"/>
          <w:sz w:val="40"/>
          <w:szCs w:val="40"/>
        </w:rPr>
        <w:t>的通知</w:t>
      </w:r>
    </w:p>
    <w:p w:rsidR="0083429E" w:rsidRPr="001C3128" w:rsidRDefault="004032D5">
      <w:pPr>
        <w:autoSpaceDE w:val="0"/>
        <w:autoSpaceDN w:val="0"/>
        <w:adjustRightInd w:val="0"/>
        <w:rPr>
          <w:rFonts w:eastAsia="仿宋_GB2312"/>
          <w:kern w:val="0"/>
          <w:sz w:val="30"/>
          <w:szCs w:val="30"/>
        </w:rPr>
      </w:pPr>
      <w:r w:rsidRPr="001C3128">
        <w:rPr>
          <w:rFonts w:eastAsia="仿宋_GB2312"/>
          <w:kern w:val="0"/>
          <w:sz w:val="30"/>
          <w:szCs w:val="30"/>
        </w:rPr>
        <w:t xml:space="preserve"> </w:t>
      </w:r>
    </w:p>
    <w:p w:rsidR="0083429E" w:rsidRPr="001C3128" w:rsidRDefault="004032D5">
      <w:pPr>
        <w:autoSpaceDE w:val="0"/>
        <w:autoSpaceDN w:val="0"/>
        <w:adjustRightInd w:val="0"/>
        <w:snapToGrid w:val="0"/>
        <w:spacing w:line="600" w:lineRule="exact"/>
        <w:rPr>
          <w:rFonts w:eastAsia="仿宋_GB2312"/>
          <w:kern w:val="0"/>
          <w:sz w:val="30"/>
          <w:szCs w:val="30"/>
        </w:rPr>
      </w:pPr>
      <w:r w:rsidRPr="001C3128">
        <w:rPr>
          <w:kern w:val="0"/>
          <w:sz w:val="30"/>
          <w:szCs w:val="30"/>
        </w:rPr>
        <w:t>各</w:t>
      </w:r>
      <w:r w:rsidR="00CC6E97" w:rsidRPr="001C3128">
        <w:rPr>
          <w:kern w:val="0"/>
          <w:sz w:val="30"/>
          <w:szCs w:val="30"/>
        </w:rPr>
        <w:t>位同学：</w:t>
      </w:r>
    </w:p>
    <w:p w:rsidR="0083429E" w:rsidRPr="001C3128" w:rsidRDefault="004032D5">
      <w:pPr>
        <w:autoSpaceDE w:val="0"/>
        <w:autoSpaceDN w:val="0"/>
        <w:adjustRightInd w:val="0"/>
        <w:snapToGrid w:val="0"/>
        <w:spacing w:line="600" w:lineRule="exact"/>
        <w:ind w:firstLine="629"/>
        <w:rPr>
          <w:rFonts w:eastAsia="仿宋_GB2312"/>
          <w:kern w:val="0"/>
          <w:sz w:val="30"/>
          <w:szCs w:val="30"/>
        </w:rPr>
      </w:pPr>
      <w:r w:rsidRPr="001C3128">
        <w:rPr>
          <w:kern w:val="0"/>
          <w:sz w:val="30"/>
          <w:szCs w:val="30"/>
        </w:rPr>
        <w:t>根据培养方案制订的动态调整机制，现启动</w:t>
      </w:r>
      <w:r w:rsidRPr="001C3128">
        <w:rPr>
          <w:kern w:val="0"/>
          <w:sz w:val="30"/>
          <w:szCs w:val="30"/>
        </w:rPr>
        <w:t>2020</w:t>
      </w:r>
      <w:r w:rsidRPr="001C3128">
        <w:rPr>
          <w:kern w:val="0"/>
          <w:sz w:val="30"/>
          <w:szCs w:val="30"/>
        </w:rPr>
        <w:t>级</w:t>
      </w:r>
      <w:r w:rsidR="00CC6E97" w:rsidRPr="001C3128">
        <w:rPr>
          <w:kern w:val="0"/>
          <w:sz w:val="30"/>
          <w:szCs w:val="30"/>
        </w:rPr>
        <w:t>本科第二、三课堂</w:t>
      </w:r>
      <w:r w:rsidR="0079551B">
        <w:rPr>
          <w:rFonts w:hint="eastAsia"/>
          <w:kern w:val="0"/>
          <w:sz w:val="30"/>
          <w:szCs w:val="30"/>
        </w:rPr>
        <w:t>学分认证</w:t>
      </w:r>
      <w:r w:rsidR="00CC6E97" w:rsidRPr="001C3128">
        <w:rPr>
          <w:kern w:val="0"/>
          <w:sz w:val="30"/>
          <w:szCs w:val="30"/>
        </w:rPr>
        <w:t>的</w:t>
      </w:r>
      <w:r w:rsidRPr="001C3128">
        <w:rPr>
          <w:kern w:val="0"/>
          <w:sz w:val="30"/>
          <w:szCs w:val="30"/>
        </w:rPr>
        <w:t>修订工作，具体事项通知如下：</w:t>
      </w:r>
    </w:p>
    <w:p w:rsidR="0083429E" w:rsidRPr="001C3128" w:rsidRDefault="004032D5">
      <w:pPr>
        <w:autoSpaceDE w:val="0"/>
        <w:autoSpaceDN w:val="0"/>
        <w:adjustRightInd w:val="0"/>
        <w:snapToGrid w:val="0"/>
        <w:spacing w:line="600" w:lineRule="exact"/>
        <w:ind w:firstLine="629"/>
        <w:rPr>
          <w:rFonts w:eastAsia="黑体"/>
          <w:kern w:val="0"/>
          <w:sz w:val="30"/>
          <w:szCs w:val="30"/>
        </w:rPr>
      </w:pPr>
      <w:r w:rsidRPr="001C3128">
        <w:rPr>
          <w:rFonts w:eastAsia="黑体"/>
          <w:kern w:val="0"/>
          <w:sz w:val="30"/>
          <w:szCs w:val="30"/>
        </w:rPr>
        <w:t>一、修订原则</w:t>
      </w:r>
    </w:p>
    <w:p w:rsidR="0083429E" w:rsidRPr="001C3128" w:rsidRDefault="004032D5">
      <w:pPr>
        <w:snapToGrid w:val="0"/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1C3128">
        <w:rPr>
          <w:kern w:val="0"/>
          <w:sz w:val="30"/>
          <w:szCs w:val="30"/>
        </w:rPr>
        <w:t>贯彻落实《中共中央国务院关于全面加强新时代大中小学劳动教育的意见》（</w:t>
      </w:r>
      <w:r w:rsidRPr="001C3128">
        <w:rPr>
          <w:kern w:val="0"/>
          <w:sz w:val="30"/>
          <w:szCs w:val="30"/>
        </w:rPr>
        <w:t>2020</w:t>
      </w:r>
      <w:r w:rsidRPr="001C3128">
        <w:rPr>
          <w:kern w:val="0"/>
          <w:sz w:val="30"/>
          <w:szCs w:val="30"/>
        </w:rPr>
        <w:t>年</w:t>
      </w:r>
      <w:r w:rsidRPr="001C3128">
        <w:rPr>
          <w:kern w:val="0"/>
          <w:sz w:val="30"/>
          <w:szCs w:val="30"/>
        </w:rPr>
        <w:t>3</w:t>
      </w:r>
      <w:r w:rsidRPr="001C3128">
        <w:rPr>
          <w:kern w:val="0"/>
          <w:sz w:val="30"/>
          <w:szCs w:val="30"/>
        </w:rPr>
        <w:t>月</w:t>
      </w:r>
      <w:r w:rsidRPr="001C3128">
        <w:rPr>
          <w:kern w:val="0"/>
          <w:sz w:val="30"/>
          <w:szCs w:val="30"/>
        </w:rPr>
        <w:t>20</w:t>
      </w:r>
      <w:r w:rsidRPr="001C3128">
        <w:rPr>
          <w:kern w:val="0"/>
          <w:sz w:val="30"/>
          <w:szCs w:val="30"/>
        </w:rPr>
        <w:t>日）和《教育部关于切实加强新时代高等学校美育工作的意见》（教体艺〔</w:t>
      </w:r>
      <w:r w:rsidRPr="001C3128">
        <w:rPr>
          <w:kern w:val="0"/>
          <w:sz w:val="30"/>
          <w:szCs w:val="30"/>
        </w:rPr>
        <w:t>2019</w:t>
      </w:r>
      <w:r w:rsidRPr="001C3128">
        <w:rPr>
          <w:kern w:val="0"/>
          <w:sz w:val="30"/>
          <w:szCs w:val="30"/>
        </w:rPr>
        <w:t>〕</w:t>
      </w:r>
      <w:r w:rsidRPr="001C3128">
        <w:rPr>
          <w:kern w:val="0"/>
          <w:sz w:val="30"/>
          <w:szCs w:val="30"/>
        </w:rPr>
        <w:t>2</w:t>
      </w:r>
      <w:r w:rsidRPr="001C3128">
        <w:rPr>
          <w:kern w:val="0"/>
          <w:sz w:val="30"/>
          <w:szCs w:val="30"/>
        </w:rPr>
        <w:t>号）</w:t>
      </w:r>
      <w:r w:rsidR="00756E6B">
        <w:rPr>
          <w:rFonts w:hint="eastAsia"/>
          <w:kern w:val="0"/>
          <w:sz w:val="30"/>
          <w:szCs w:val="30"/>
        </w:rPr>
        <w:t>、</w:t>
      </w:r>
      <w:r w:rsidR="00756E6B" w:rsidRPr="001C3128">
        <w:rPr>
          <w:kern w:val="0"/>
          <w:sz w:val="30"/>
          <w:szCs w:val="30"/>
        </w:rPr>
        <w:t>《教育部关于加快建设高水平本科教育</w:t>
      </w:r>
      <w:r w:rsidR="00756E6B" w:rsidRPr="001C3128">
        <w:rPr>
          <w:kern w:val="0"/>
          <w:sz w:val="30"/>
          <w:szCs w:val="30"/>
        </w:rPr>
        <w:t xml:space="preserve"> </w:t>
      </w:r>
      <w:r w:rsidR="00756E6B" w:rsidRPr="001C3128">
        <w:rPr>
          <w:kern w:val="0"/>
          <w:sz w:val="30"/>
          <w:szCs w:val="30"/>
        </w:rPr>
        <w:t>全面提高人才培养能力的意见》（教高〔</w:t>
      </w:r>
      <w:r w:rsidR="00756E6B" w:rsidRPr="001C3128">
        <w:rPr>
          <w:kern w:val="0"/>
          <w:sz w:val="30"/>
          <w:szCs w:val="30"/>
        </w:rPr>
        <w:t>2018</w:t>
      </w:r>
      <w:r w:rsidR="00756E6B" w:rsidRPr="001C3128">
        <w:rPr>
          <w:kern w:val="0"/>
          <w:sz w:val="30"/>
          <w:szCs w:val="30"/>
        </w:rPr>
        <w:t>〕</w:t>
      </w:r>
      <w:r w:rsidR="00756E6B" w:rsidRPr="001C3128">
        <w:rPr>
          <w:kern w:val="0"/>
          <w:sz w:val="30"/>
          <w:szCs w:val="30"/>
        </w:rPr>
        <w:t>2</w:t>
      </w:r>
      <w:r w:rsidR="00756E6B" w:rsidRPr="001C3128">
        <w:rPr>
          <w:kern w:val="0"/>
          <w:sz w:val="30"/>
          <w:szCs w:val="30"/>
        </w:rPr>
        <w:t>号）</w:t>
      </w:r>
      <w:r w:rsidR="00756E6B">
        <w:rPr>
          <w:rFonts w:hint="eastAsia"/>
          <w:kern w:val="0"/>
          <w:sz w:val="30"/>
          <w:szCs w:val="30"/>
        </w:rPr>
        <w:t>等</w:t>
      </w:r>
      <w:r w:rsidRPr="001C3128">
        <w:rPr>
          <w:kern w:val="0"/>
          <w:sz w:val="30"/>
          <w:szCs w:val="30"/>
        </w:rPr>
        <w:t>文件精神，根据《浙江大学贯彻〈教育部关于切实加强新时代高等学校美育工作的意见〉的实施细则》（浙大发〔</w:t>
      </w:r>
      <w:r w:rsidRPr="001C3128">
        <w:rPr>
          <w:kern w:val="0"/>
          <w:sz w:val="30"/>
          <w:szCs w:val="30"/>
        </w:rPr>
        <w:t>2020</w:t>
      </w:r>
      <w:r w:rsidRPr="001C3128">
        <w:rPr>
          <w:kern w:val="0"/>
          <w:sz w:val="30"/>
          <w:szCs w:val="30"/>
        </w:rPr>
        <w:t>〕</w:t>
      </w:r>
      <w:r w:rsidRPr="001C3128">
        <w:rPr>
          <w:kern w:val="0"/>
          <w:sz w:val="30"/>
          <w:szCs w:val="30"/>
        </w:rPr>
        <w:t>16</w:t>
      </w:r>
      <w:r w:rsidRPr="001C3128">
        <w:rPr>
          <w:kern w:val="0"/>
          <w:sz w:val="30"/>
          <w:szCs w:val="30"/>
        </w:rPr>
        <w:t>号）</w:t>
      </w:r>
      <w:r w:rsidR="00756E6B">
        <w:rPr>
          <w:rFonts w:hint="eastAsia"/>
          <w:kern w:val="0"/>
          <w:sz w:val="30"/>
          <w:szCs w:val="30"/>
        </w:rPr>
        <w:t>以及《浙江大学关于修订</w:t>
      </w:r>
      <w:r w:rsidR="00756E6B">
        <w:rPr>
          <w:rFonts w:hint="eastAsia"/>
          <w:kern w:val="0"/>
          <w:sz w:val="30"/>
          <w:szCs w:val="30"/>
        </w:rPr>
        <w:t>2</w:t>
      </w:r>
      <w:r w:rsidR="00756E6B">
        <w:rPr>
          <w:kern w:val="0"/>
          <w:sz w:val="30"/>
          <w:szCs w:val="30"/>
        </w:rPr>
        <w:t>020</w:t>
      </w:r>
      <w:r w:rsidR="00756E6B">
        <w:rPr>
          <w:rFonts w:hint="eastAsia"/>
          <w:kern w:val="0"/>
          <w:sz w:val="30"/>
          <w:szCs w:val="30"/>
        </w:rPr>
        <w:t>级本科专业培养方案的通知》，</w:t>
      </w:r>
      <w:r w:rsidRPr="001C3128">
        <w:rPr>
          <w:kern w:val="0"/>
          <w:sz w:val="30"/>
          <w:szCs w:val="30"/>
        </w:rPr>
        <w:t>全面落实立德树人根本任务，</w:t>
      </w:r>
      <w:r w:rsidR="00756E6B" w:rsidRPr="001C3128">
        <w:rPr>
          <w:kern w:val="0"/>
          <w:sz w:val="30"/>
          <w:szCs w:val="30"/>
        </w:rPr>
        <w:t>聚焦德智体美劳全面发展</w:t>
      </w:r>
      <w:r w:rsidRPr="001C3128">
        <w:rPr>
          <w:kern w:val="0"/>
          <w:sz w:val="30"/>
          <w:szCs w:val="30"/>
        </w:rPr>
        <w:t>，深度优化</w:t>
      </w:r>
      <w:r w:rsidR="00756E6B">
        <w:rPr>
          <w:rFonts w:hint="eastAsia"/>
          <w:kern w:val="0"/>
          <w:sz w:val="30"/>
          <w:szCs w:val="30"/>
        </w:rPr>
        <w:t>第二、三课堂</w:t>
      </w:r>
      <w:r w:rsidR="0079551B">
        <w:rPr>
          <w:rFonts w:hint="eastAsia"/>
          <w:kern w:val="0"/>
          <w:sz w:val="30"/>
          <w:szCs w:val="30"/>
        </w:rPr>
        <w:t>学分认证工作</w:t>
      </w:r>
      <w:r w:rsidRPr="001C3128">
        <w:rPr>
          <w:kern w:val="0"/>
          <w:sz w:val="30"/>
          <w:szCs w:val="30"/>
        </w:rPr>
        <w:t>，进一步提升人才培养质量。</w:t>
      </w:r>
    </w:p>
    <w:p w:rsidR="0083429E" w:rsidRPr="001C3128" w:rsidRDefault="004032D5">
      <w:pPr>
        <w:autoSpaceDE w:val="0"/>
        <w:autoSpaceDN w:val="0"/>
        <w:adjustRightInd w:val="0"/>
        <w:snapToGrid w:val="0"/>
        <w:spacing w:line="600" w:lineRule="exact"/>
        <w:ind w:firstLine="629"/>
        <w:rPr>
          <w:rFonts w:eastAsia="黑体"/>
          <w:kern w:val="0"/>
          <w:sz w:val="30"/>
          <w:szCs w:val="30"/>
        </w:rPr>
      </w:pPr>
      <w:r w:rsidRPr="001C3128">
        <w:rPr>
          <w:rFonts w:eastAsia="黑体"/>
          <w:kern w:val="0"/>
          <w:sz w:val="30"/>
          <w:szCs w:val="30"/>
        </w:rPr>
        <w:t>二、修订重点</w:t>
      </w:r>
    </w:p>
    <w:p w:rsidR="00C237B5" w:rsidRPr="001C3128" w:rsidRDefault="00C237B5">
      <w:pPr>
        <w:autoSpaceDE w:val="0"/>
        <w:autoSpaceDN w:val="0"/>
        <w:adjustRightInd w:val="0"/>
        <w:snapToGrid w:val="0"/>
        <w:spacing w:line="600" w:lineRule="exact"/>
        <w:ind w:firstLine="629"/>
        <w:rPr>
          <w:kern w:val="0"/>
          <w:sz w:val="30"/>
          <w:szCs w:val="30"/>
        </w:rPr>
      </w:pPr>
      <w:r w:rsidRPr="001C3128">
        <w:rPr>
          <w:kern w:val="0"/>
          <w:sz w:val="30"/>
          <w:szCs w:val="30"/>
        </w:rPr>
        <w:t>第二、三课堂总记点保持不变，学生需参加第二课堂活动累计记点</w:t>
      </w:r>
      <w:r w:rsidRPr="001C3128">
        <w:rPr>
          <w:kern w:val="0"/>
          <w:sz w:val="30"/>
          <w:szCs w:val="30"/>
        </w:rPr>
        <w:t>≥4</w:t>
      </w:r>
      <w:r w:rsidRPr="001C3128">
        <w:rPr>
          <w:kern w:val="0"/>
          <w:sz w:val="30"/>
          <w:szCs w:val="30"/>
        </w:rPr>
        <w:t>，三课堂活动累计记点</w:t>
      </w:r>
      <w:r w:rsidRPr="001C3128">
        <w:rPr>
          <w:kern w:val="0"/>
          <w:sz w:val="30"/>
          <w:szCs w:val="30"/>
        </w:rPr>
        <w:t>≥2</w:t>
      </w:r>
      <w:r w:rsidRPr="001C3128">
        <w:rPr>
          <w:kern w:val="0"/>
          <w:sz w:val="30"/>
          <w:szCs w:val="30"/>
        </w:rPr>
        <w:t>，在此基础上增设美育认定记点和劳育认定记点，学生需</w:t>
      </w:r>
      <w:r w:rsidR="005E0D91" w:rsidRPr="001C3128">
        <w:rPr>
          <w:kern w:val="0"/>
          <w:sz w:val="30"/>
          <w:szCs w:val="30"/>
        </w:rPr>
        <w:t>达到</w:t>
      </w:r>
      <w:r w:rsidRPr="001C3128">
        <w:rPr>
          <w:kern w:val="0"/>
          <w:sz w:val="30"/>
          <w:szCs w:val="30"/>
        </w:rPr>
        <w:t>对应要求</w:t>
      </w:r>
      <w:r w:rsidR="005E0D91" w:rsidRPr="001C3128">
        <w:rPr>
          <w:kern w:val="0"/>
          <w:sz w:val="30"/>
          <w:szCs w:val="30"/>
        </w:rPr>
        <w:t>方</w:t>
      </w:r>
      <w:r w:rsidRPr="001C3128">
        <w:rPr>
          <w:kern w:val="0"/>
          <w:sz w:val="30"/>
          <w:szCs w:val="30"/>
        </w:rPr>
        <w:t>可获得</w:t>
      </w:r>
      <w:r w:rsidR="005E0D91" w:rsidRPr="001C3128">
        <w:rPr>
          <w:kern w:val="0"/>
          <w:sz w:val="30"/>
          <w:szCs w:val="30"/>
        </w:rPr>
        <w:t>第</w:t>
      </w:r>
      <w:r w:rsidRPr="001C3128">
        <w:rPr>
          <w:kern w:val="0"/>
          <w:sz w:val="30"/>
          <w:szCs w:val="30"/>
        </w:rPr>
        <w:t>二</w:t>
      </w:r>
      <w:r w:rsidR="005E0D91" w:rsidRPr="001C3128">
        <w:rPr>
          <w:kern w:val="0"/>
          <w:sz w:val="30"/>
          <w:szCs w:val="30"/>
        </w:rPr>
        <w:t>、三</w:t>
      </w:r>
      <w:r w:rsidRPr="001C3128">
        <w:rPr>
          <w:kern w:val="0"/>
          <w:sz w:val="30"/>
          <w:szCs w:val="30"/>
        </w:rPr>
        <w:t>课堂学分</w:t>
      </w:r>
      <w:r w:rsidR="005E0D91" w:rsidRPr="001C3128">
        <w:rPr>
          <w:kern w:val="0"/>
          <w:sz w:val="30"/>
          <w:szCs w:val="30"/>
        </w:rPr>
        <w:t>。</w:t>
      </w:r>
    </w:p>
    <w:p w:rsidR="00B72781" w:rsidRPr="001C3128" w:rsidRDefault="00B72781" w:rsidP="00B72781">
      <w:pPr>
        <w:autoSpaceDE w:val="0"/>
        <w:autoSpaceDN w:val="0"/>
        <w:adjustRightInd w:val="0"/>
        <w:snapToGrid w:val="0"/>
        <w:spacing w:line="600" w:lineRule="exact"/>
        <w:ind w:firstLine="629"/>
        <w:rPr>
          <w:rFonts w:eastAsia="黑体"/>
          <w:kern w:val="0"/>
          <w:sz w:val="30"/>
          <w:szCs w:val="30"/>
        </w:rPr>
      </w:pPr>
      <w:r w:rsidRPr="001C3128">
        <w:rPr>
          <w:rFonts w:eastAsia="黑体"/>
          <w:kern w:val="0"/>
          <w:sz w:val="30"/>
          <w:szCs w:val="30"/>
        </w:rPr>
        <w:lastRenderedPageBreak/>
        <w:t>三、修订内容</w:t>
      </w:r>
    </w:p>
    <w:p w:rsidR="0083429E" w:rsidRPr="001C3128" w:rsidRDefault="004032D5" w:rsidP="00003987">
      <w:pPr>
        <w:snapToGrid w:val="0"/>
        <w:spacing w:line="600" w:lineRule="exact"/>
        <w:ind w:firstLine="420"/>
        <w:rPr>
          <w:b/>
          <w:bCs/>
          <w:kern w:val="0"/>
          <w:sz w:val="30"/>
          <w:szCs w:val="30"/>
        </w:rPr>
      </w:pPr>
      <w:r w:rsidRPr="001C3128">
        <w:rPr>
          <w:b/>
          <w:bCs/>
          <w:kern w:val="0"/>
          <w:sz w:val="30"/>
          <w:szCs w:val="30"/>
        </w:rPr>
        <w:t>1</w:t>
      </w:r>
      <w:r w:rsidRPr="001C3128">
        <w:rPr>
          <w:rFonts w:eastAsia="仿宋_GB2312"/>
          <w:b/>
          <w:bCs/>
          <w:kern w:val="0"/>
          <w:sz w:val="30"/>
          <w:szCs w:val="30"/>
        </w:rPr>
        <w:t>.</w:t>
      </w:r>
      <w:r w:rsidRPr="001C3128">
        <w:rPr>
          <w:b/>
          <w:bCs/>
          <w:kern w:val="0"/>
          <w:sz w:val="30"/>
          <w:szCs w:val="30"/>
        </w:rPr>
        <w:t>美育认定</w:t>
      </w:r>
      <w:r w:rsidR="00C237B5" w:rsidRPr="001C3128">
        <w:rPr>
          <w:b/>
          <w:bCs/>
          <w:kern w:val="0"/>
          <w:sz w:val="30"/>
          <w:szCs w:val="30"/>
        </w:rPr>
        <w:t>记点</w:t>
      </w:r>
      <w:r w:rsidR="00B72781" w:rsidRPr="001C3128">
        <w:rPr>
          <w:b/>
          <w:bCs/>
          <w:kern w:val="0"/>
          <w:sz w:val="30"/>
          <w:szCs w:val="30"/>
        </w:rPr>
        <w:t>要求</w:t>
      </w:r>
    </w:p>
    <w:p w:rsidR="0083429E" w:rsidRPr="001C3128" w:rsidRDefault="005E0D91" w:rsidP="00DD410E">
      <w:pPr>
        <w:snapToGrid w:val="0"/>
        <w:spacing w:line="600" w:lineRule="exact"/>
        <w:ind w:firstLine="420"/>
        <w:rPr>
          <w:kern w:val="0"/>
          <w:sz w:val="30"/>
          <w:szCs w:val="30"/>
        </w:rPr>
      </w:pPr>
      <w:r w:rsidRPr="001C3128">
        <w:rPr>
          <w:kern w:val="0"/>
          <w:sz w:val="30"/>
          <w:szCs w:val="30"/>
        </w:rPr>
        <w:t>为</w:t>
      </w:r>
      <w:r w:rsidR="004032D5" w:rsidRPr="001C3128">
        <w:rPr>
          <w:kern w:val="0"/>
          <w:sz w:val="30"/>
          <w:szCs w:val="30"/>
        </w:rPr>
        <w:t>进一步加强美育教学，提升学生审美和人文素养</w:t>
      </w:r>
      <w:r w:rsidR="00CC6E97" w:rsidRPr="001C3128">
        <w:rPr>
          <w:kern w:val="0"/>
          <w:sz w:val="30"/>
          <w:szCs w:val="30"/>
        </w:rPr>
        <w:t>，</w:t>
      </w:r>
      <w:r w:rsidRPr="001C3128">
        <w:rPr>
          <w:kern w:val="0"/>
          <w:sz w:val="30"/>
          <w:szCs w:val="30"/>
        </w:rPr>
        <w:t>第</w:t>
      </w:r>
      <w:r w:rsidR="004032D5" w:rsidRPr="001C3128">
        <w:rPr>
          <w:kern w:val="0"/>
          <w:sz w:val="30"/>
          <w:szCs w:val="30"/>
        </w:rPr>
        <w:t>二、三课堂设置美育要求</w:t>
      </w:r>
      <w:r w:rsidR="004032D5" w:rsidRPr="001C3128">
        <w:rPr>
          <w:b/>
          <w:bCs/>
          <w:kern w:val="0"/>
          <w:sz w:val="30"/>
          <w:szCs w:val="30"/>
        </w:rPr>
        <w:t>至少</w:t>
      </w:r>
      <w:r w:rsidR="004032D5" w:rsidRPr="001C3128">
        <w:rPr>
          <w:b/>
          <w:bCs/>
          <w:kern w:val="0"/>
          <w:sz w:val="30"/>
          <w:szCs w:val="30"/>
        </w:rPr>
        <w:t>1</w:t>
      </w:r>
      <w:r w:rsidR="004032D5" w:rsidRPr="001C3128">
        <w:rPr>
          <w:b/>
          <w:bCs/>
          <w:kern w:val="0"/>
          <w:sz w:val="30"/>
          <w:szCs w:val="30"/>
        </w:rPr>
        <w:t>记点</w:t>
      </w:r>
      <w:r w:rsidR="004032D5" w:rsidRPr="001C3128">
        <w:rPr>
          <w:kern w:val="0"/>
          <w:sz w:val="30"/>
          <w:szCs w:val="30"/>
        </w:rPr>
        <w:t>，学生通过参加校内外</w:t>
      </w:r>
      <w:r w:rsidR="00476EB6">
        <w:rPr>
          <w:rFonts w:hint="eastAsia"/>
          <w:kern w:val="0"/>
          <w:sz w:val="30"/>
          <w:szCs w:val="30"/>
        </w:rPr>
        <w:t>文化</w:t>
      </w:r>
      <w:r w:rsidR="004032D5" w:rsidRPr="001C3128">
        <w:rPr>
          <w:kern w:val="0"/>
          <w:sz w:val="30"/>
          <w:szCs w:val="30"/>
        </w:rPr>
        <w:t>艺术</w:t>
      </w:r>
      <w:r w:rsidR="00476EB6">
        <w:rPr>
          <w:rFonts w:hint="eastAsia"/>
          <w:kern w:val="0"/>
          <w:sz w:val="30"/>
          <w:szCs w:val="30"/>
        </w:rPr>
        <w:t>项目</w:t>
      </w:r>
      <w:r w:rsidR="004032D5" w:rsidRPr="001C3128">
        <w:rPr>
          <w:kern w:val="0"/>
          <w:sz w:val="30"/>
          <w:szCs w:val="30"/>
        </w:rPr>
        <w:t>可予以认定</w:t>
      </w:r>
      <w:r w:rsidR="00B72781" w:rsidRPr="001C3128">
        <w:rPr>
          <w:kern w:val="0"/>
          <w:sz w:val="30"/>
          <w:szCs w:val="30"/>
        </w:rPr>
        <w:t>，</w:t>
      </w:r>
      <w:r w:rsidR="0013260F" w:rsidRPr="001C3128">
        <w:rPr>
          <w:kern w:val="0"/>
          <w:sz w:val="30"/>
          <w:szCs w:val="30"/>
        </w:rPr>
        <w:t>主要项目</w:t>
      </w:r>
      <w:r w:rsidR="0013260F">
        <w:rPr>
          <w:rFonts w:hint="eastAsia"/>
          <w:kern w:val="0"/>
          <w:sz w:val="30"/>
          <w:szCs w:val="30"/>
        </w:rPr>
        <w:t>包括</w:t>
      </w:r>
      <w:r w:rsidR="0013260F" w:rsidRPr="001C3128">
        <w:rPr>
          <w:kern w:val="0"/>
          <w:sz w:val="30"/>
          <w:szCs w:val="30"/>
        </w:rPr>
        <w:t>以下五类：美术、书法</w:t>
      </w:r>
      <w:r w:rsidR="0013260F">
        <w:rPr>
          <w:rFonts w:hint="eastAsia"/>
          <w:kern w:val="0"/>
          <w:sz w:val="30"/>
          <w:szCs w:val="30"/>
        </w:rPr>
        <w:t>、摄影</w:t>
      </w:r>
      <w:r w:rsidR="0013260F" w:rsidRPr="001C3128">
        <w:rPr>
          <w:kern w:val="0"/>
          <w:sz w:val="30"/>
          <w:szCs w:val="30"/>
        </w:rPr>
        <w:t>等文化艺术创作类活动；歌舞、戏剧</w:t>
      </w:r>
      <w:r w:rsidR="0013260F">
        <w:rPr>
          <w:rFonts w:hint="eastAsia"/>
          <w:kern w:val="0"/>
          <w:sz w:val="30"/>
          <w:szCs w:val="30"/>
        </w:rPr>
        <w:t>、晚会</w:t>
      </w:r>
      <w:r w:rsidR="0013260F" w:rsidRPr="001C3128">
        <w:rPr>
          <w:kern w:val="0"/>
          <w:sz w:val="30"/>
          <w:szCs w:val="30"/>
        </w:rPr>
        <w:t>等文化艺术表演类活动；学科内容以外的</w:t>
      </w:r>
      <w:r w:rsidR="0013260F">
        <w:rPr>
          <w:rFonts w:hint="eastAsia"/>
          <w:kern w:val="0"/>
          <w:sz w:val="30"/>
          <w:szCs w:val="30"/>
        </w:rPr>
        <w:t>文学</w:t>
      </w:r>
      <w:r w:rsidR="0013260F" w:rsidRPr="001C3128">
        <w:rPr>
          <w:kern w:val="0"/>
          <w:sz w:val="30"/>
          <w:szCs w:val="30"/>
        </w:rPr>
        <w:t>创作类活动；运用多媒体或其他方式的创作类活动；各类文化艺术的鉴赏</w:t>
      </w:r>
      <w:r w:rsidR="0013260F">
        <w:rPr>
          <w:rFonts w:hint="eastAsia"/>
          <w:kern w:val="0"/>
          <w:sz w:val="30"/>
          <w:szCs w:val="30"/>
        </w:rPr>
        <w:t>比赛</w:t>
      </w:r>
      <w:r w:rsidR="0013260F" w:rsidRPr="001C3128">
        <w:rPr>
          <w:kern w:val="0"/>
          <w:sz w:val="30"/>
          <w:szCs w:val="30"/>
        </w:rPr>
        <w:t>活动</w:t>
      </w:r>
      <w:r w:rsidR="0013260F">
        <w:rPr>
          <w:rFonts w:hint="eastAsia"/>
          <w:kern w:val="0"/>
          <w:sz w:val="30"/>
          <w:szCs w:val="30"/>
        </w:rPr>
        <w:t>。</w:t>
      </w:r>
      <w:r w:rsidR="00003987">
        <w:rPr>
          <w:rFonts w:hint="eastAsia"/>
          <w:kern w:val="0"/>
          <w:sz w:val="30"/>
          <w:szCs w:val="30"/>
        </w:rPr>
        <w:t>参加</w:t>
      </w:r>
      <w:r w:rsidR="00DD410E">
        <w:rPr>
          <w:rFonts w:hint="eastAsia"/>
          <w:kern w:val="0"/>
          <w:sz w:val="30"/>
          <w:szCs w:val="30"/>
        </w:rPr>
        <w:t>渠道含以下三种</w:t>
      </w:r>
      <w:r w:rsidR="00B72781" w:rsidRPr="001C3128">
        <w:rPr>
          <w:kern w:val="0"/>
          <w:sz w:val="30"/>
          <w:szCs w:val="30"/>
        </w:rPr>
        <w:t>：</w:t>
      </w:r>
    </w:p>
    <w:p w:rsidR="00DD410E" w:rsidRDefault="00DD410E" w:rsidP="009D3047">
      <w:pPr>
        <w:ind w:firstLineChars="200" w:firstLine="602"/>
        <w:rPr>
          <w:kern w:val="0"/>
          <w:sz w:val="30"/>
          <w:szCs w:val="30"/>
        </w:rPr>
      </w:pPr>
      <w:r w:rsidRPr="00DD410E">
        <w:rPr>
          <w:rFonts w:hint="eastAsia"/>
          <w:b/>
          <w:bCs/>
          <w:kern w:val="0"/>
          <w:sz w:val="30"/>
          <w:szCs w:val="30"/>
        </w:rPr>
        <w:t>1</w:t>
      </w:r>
      <w:r w:rsidRPr="00DD410E">
        <w:rPr>
          <w:rFonts w:hint="eastAsia"/>
          <w:b/>
          <w:bCs/>
          <w:kern w:val="0"/>
          <w:sz w:val="30"/>
          <w:szCs w:val="30"/>
        </w:rPr>
        <w:t>）在校内外文化艺术类</w:t>
      </w:r>
      <w:r w:rsidR="0061536B">
        <w:rPr>
          <w:rFonts w:hint="eastAsia"/>
          <w:b/>
          <w:bCs/>
          <w:kern w:val="0"/>
          <w:sz w:val="30"/>
          <w:szCs w:val="30"/>
        </w:rPr>
        <w:t>竞赛</w:t>
      </w:r>
      <w:r w:rsidRPr="00DD410E">
        <w:rPr>
          <w:rFonts w:hint="eastAsia"/>
          <w:b/>
          <w:bCs/>
          <w:kern w:val="0"/>
          <w:sz w:val="30"/>
          <w:szCs w:val="30"/>
        </w:rPr>
        <w:t>中获奖。</w:t>
      </w:r>
      <w:r>
        <w:rPr>
          <w:rFonts w:hint="eastAsia"/>
          <w:kern w:val="0"/>
          <w:sz w:val="30"/>
          <w:szCs w:val="30"/>
        </w:rPr>
        <w:t>参考</w:t>
      </w:r>
      <w:r w:rsidR="003752CE">
        <w:rPr>
          <w:rFonts w:hint="eastAsia"/>
          <w:kern w:val="0"/>
          <w:sz w:val="30"/>
          <w:szCs w:val="30"/>
        </w:rPr>
        <w:t>已有文体竞赛类</w:t>
      </w:r>
      <w:r w:rsidR="0061536B">
        <w:rPr>
          <w:rFonts w:hint="eastAsia"/>
          <w:kern w:val="0"/>
          <w:sz w:val="30"/>
          <w:szCs w:val="30"/>
        </w:rPr>
        <w:t>项目</w:t>
      </w:r>
      <w:r w:rsidR="003752CE">
        <w:rPr>
          <w:rFonts w:hint="eastAsia"/>
          <w:kern w:val="0"/>
          <w:sz w:val="30"/>
          <w:szCs w:val="30"/>
        </w:rPr>
        <w:t>的加分方案，获奖</w:t>
      </w:r>
      <w:r w:rsidR="0016078F">
        <w:rPr>
          <w:rFonts w:hint="eastAsia"/>
          <w:kern w:val="0"/>
          <w:sz w:val="30"/>
          <w:szCs w:val="30"/>
        </w:rPr>
        <w:t>学生</w:t>
      </w:r>
      <w:r w:rsidR="003752CE">
        <w:rPr>
          <w:rFonts w:hint="eastAsia"/>
          <w:kern w:val="0"/>
          <w:sz w:val="30"/>
          <w:szCs w:val="30"/>
        </w:rPr>
        <w:t>可凭借</w:t>
      </w:r>
      <w:r w:rsidR="00177217">
        <w:rPr>
          <w:rFonts w:hint="eastAsia"/>
          <w:kern w:val="0"/>
          <w:sz w:val="30"/>
          <w:szCs w:val="30"/>
        </w:rPr>
        <w:t>奖状、证书等</w:t>
      </w:r>
      <w:r w:rsidR="003752CE">
        <w:rPr>
          <w:rFonts w:hint="eastAsia"/>
          <w:kern w:val="0"/>
          <w:sz w:val="30"/>
          <w:szCs w:val="30"/>
        </w:rPr>
        <w:t>获奖证明在“浙江大学素质拓展网”（</w:t>
      </w:r>
      <w:hyperlink r:id="rId5" w:history="1">
        <w:r w:rsidR="005C759F" w:rsidRPr="0074110B">
          <w:rPr>
            <w:rStyle w:val="a4"/>
            <w:kern w:val="0"/>
            <w:sz w:val="30"/>
            <w:szCs w:val="30"/>
          </w:rPr>
          <w:t>www.youth.zju.edu.cn/sztz</w:t>
        </w:r>
      </w:hyperlink>
      <w:r w:rsidR="005C759F">
        <w:rPr>
          <w:rFonts w:hint="eastAsia"/>
          <w:kern w:val="0"/>
          <w:sz w:val="30"/>
          <w:szCs w:val="30"/>
        </w:rPr>
        <w:t>，以下简称“素拓网”</w:t>
      </w:r>
      <w:r w:rsidR="003752CE">
        <w:rPr>
          <w:rFonts w:hint="eastAsia"/>
          <w:kern w:val="0"/>
          <w:sz w:val="30"/>
          <w:szCs w:val="30"/>
        </w:rPr>
        <w:t>）</w:t>
      </w:r>
      <w:r w:rsidR="00177217">
        <w:rPr>
          <w:rFonts w:hint="eastAsia"/>
          <w:kern w:val="0"/>
          <w:sz w:val="30"/>
          <w:szCs w:val="30"/>
        </w:rPr>
        <w:t>项目库中</w:t>
      </w:r>
      <w:r w:rsidR="003752CE">
        <w:rPr>
          <w:rFonts w:hint="eastAsia"/>
          <w:kern w:val="0"/>
          <w:sz w:val="30"/>
          <w:szCs w:val="30"/>
        </w:rPr>
        <w:t>进行申请</w:t>
      </w:r>
      <w:r w:rsidR="0061536B">
        <w:rPr>
          <w:rFonts w:hint="eastAsia"/>
          <w:kern w:val="0"/>
          <w:sz w:val="30"/>
          <w:szCs w:val="30"/>
        </w:rPr>
        <w:t>。</w:t>
      </w:r>
    </w:p>
    <w:p w:rsidR="00961B20" w:rsidRDefault="0061536B" w:rsidP="00961B20">
      <w:pPr>
        <w:ind w:firstLineChars="200" w:firstLine="602"/>
        <w:rPr>
          <w:kern w:val="0"/>
          <w:sz w:val="30"/>
          <w:szCs w:val="30"/>
        </w:rPr>
      </w:pPr>
      <w:r w:rsidRPr="00725EDC">
        <w:rPr>
          <w:rFonts w:hint="eastAsia"/>
          <w:b/>
          <w:bCs/>
          <w:kern w:val="0"/>
          <w:sz w:val="30"/>
          <w:szCs w:val="30"/>
        </w:rPr>
        <w:t>2</w:t>
      </w:r>
      <w:r w:rsidRPr="00725EDC">
        <w:rPr>
          <w:rFonts w:hint="eastAsia"/>
          <w:b/>
          <w:bCs/>
          <w:kern w:val="0"/>
          <w:sz w:val="30"/>
          <w:szCs w:val="30"/>
        </w:rPr>
        <w:t>）参与文化艺术类演出</w:t>
      </w:r>
      <w:r w:rsidR="00725EDC">
        <w:rPr>
          <w:rFonts w:hint="eastAsia"/>
          <w:b/>
          <w:bCs/>
          <w:kern w:val="0"/>
          <w:sz w:val="30"/>
          <w:szCs w:val="30"/>
        </w:rPr>
        <w:t>、</w:t>
      </w:r>
      <w:r w:rsidR="00725EDC" w:rsidRPr="00725EDC">
        <w:rPr>
          <w:rFonts w:hint="eastAsia"/>
          <w:b/>
          <w:bCs/>
          <w:kern w:val="0"/>
          <w:sz w:val="30"/>
          <w:szCs w:val="30"/>
        </w:rPr>
        <w:t>培训课程</w:t>
      </w:r>
      <w:r w:rsidR="00725EDC">
        <w:rPr>
          <w:rFonts w:hint="eastAsia"/>
          <w:b/>
          <w:bCs/>
          <w:kern w:val="0"/>
          <w:sz w:val="30"/>
          <w:szCs w:val="30"/>
        </w:rPr>
        <w:t>、</w:t>
      </w:r>
      <w:r w:rsidR="00725EDC" w:rsidRPr="00725EDC">
        <w:rPr>
          <w:rFonts w:hint="eastAsia"/>
          <w:b/>
          <w:bCs/>
          <w:kern w:val="0"/>
          <w:sz w:val="30"/>
          <w:szCs w:val="30"/>
        </w:rPr>
        <w:t>工作坊</w:t>
      </w:r>
      <w:r w:rsidR="00725EDC">
        <w:rPr>
          <w:rFonts w:hint="eastAsia"/>
          <w:b/>
          <w:bCs/>
          <w:kern w:val="0"/>
          <w:sz w:val="30"/>
          <w:szCs w:val="30"/>
        </w:rPr>
        <w:t>等</w:t>
      </w:r>
      <w:r w:rsidR="00725EDC" w:rsidRPr="00725EDC">
        <w:rPr>
          <w:rFonts w:hint="eastAsia"/>
          <w:b/>
          <w:bCs/>
          <w:kern w:val="0"/>
          <w:sz w:val="30"/>
          <w:szCs w:val="30"/>
        </w:rPr>
        <w:t>。</w:t>
      </w:r>
      <w:r w:rsidR="00431D85" w:rsidRPr="00431D85">
        <w:rPr>
          <w:rFonts w:hint="eastAsia"/>
          <w:kern w:val="0"/>
          <w:sz w:val="30"/>
          <w:szCs w:val="30"/>
        </w:rPr>
        <w:t>鼓励</w:t>
      </w:r>
      <w:r w:rsidR="0016078F">
        <w:rPr>
          <w:rFonts w:hint="eastAsia"/>
          <w:kern w:val="0"/>
          <w:sz w:val="30"/>
          <w:szCs w:val="30"/>
        </w:rPr>
        <w:t>学生</w:t>
      </w:r>
      <w:r w:rsidR="00431D85">
        <w:rPr>
          <w:rFonts w:hint="eastAsia"/>
          <w:kern w:val="0"/>
          <w:sz w:val="30"/>
          <w:szCs w:val="30"/>
        </w:rPr>
        <w:t>积极参与</w:t>
      </w:r>
      <w:r w:rsidR="00ED5FAA">
        <w:rPr>
          <w:rFonts w:hint="eastAsia"/>
          <w:kern w:val="0"/>
          <w:sz w:val="30"/>
          <w:szCs w:val="30"/>
        </w:rPr>
        <w:t>各级文艺汇演（包含院系新年晚会）</w:t>
      </w:r>
      <w:r w:rsidR="00431D85">
        <w:rPr>
          <w:rFonts w:hint="eastAsia"/>
          <w:kern w:val="0"/>
          <w:sz w:val="30"/>
          <w:szCs w:val="30"/>
        </w:rPr>
        <w:t>的</w:t>
      </w:r>
      <w:r w:rsidR="00ED5FAA">
        <w:rPr>
          <w:rFonts w:hint="eastAsia"/>
          <w:kern w:val="0"/>
          <w:sz w:val="30"/>
          <w:szCs w:val="30"/>
        </w:rPr>
        <w:t>舞台演出</w:t>
      </w:r>
      <w:r w:rsidR="00257854">
        <w:rPr>
          <w:rFonts w:hint="eastAsia"/>
          <w:kern w:val="0"/>
          <w:sz w:val="30"/>
          <w:szCs w:val="30"/>
        </w:rPr>
        <w:t>以及</w:t>
      </w:r>
      <w:r w:rsidR="00ED5FAA">
        <w:rPr>
          <w:rFonts w:hint="eastAsia"/>
          <w:kern w:val="0"/>
          <w:sz w:val="30"/>
          <w:szCs w:val="30"/>
        </w:rPr>
        <w:t>除第一课堂以外的</w:t>
      </w:r>
      <w:r w:rsidR="00431D85">
        <w:rPr>
          <w:rFonts w:hint="eastAsia"/>
          <w:kern w:val="0"/>
          <w:sz w:val="30"/>
          <w:szCs w:val="30"/>
        </w:rPr>
        <w:t>文艺类</w:t>
      </w:r>
      <w:r w:rsidR="00ED5FAA">
        <w:rPr>
          <w:rFonts w:hint="eastAsia"/>
          <w:kern w:val="0"/>
          <w:sz w:val="30"/>
          <w:szCs w:val="30"/>
        </w:rPr>
        <w:t>培训课程</w:t>
      </w:r>
      <w:r w:rsidR="00E81CE5">
        <w:rPr>
          <w:rFonts w:hint="eastAsia"/>
          <w:kern w:val="0"/>
          <w:sz w:val="30"/>
          <w:szCs w:val="30"/>
        </w:rPr>
        <w:t>和</w:t>
      </w:r>
      <w:r w:rsidR="00ED5FAA">
        <w:rPr>
          <w:rFonts w:hint="eastAsia"/>
          <w:kern w:val="0"/>
          <w:sz w:val="30"/>
          <w:szCs w:val="30"/>
        </w:rPr>
        <w:t>工作坊</w:t>
      </w:r>
      <w:r w:rsidR="00257854">
        <w:rPr>
          <w:rFonts w:hint="eastAsia"/>
          <w:kern w:val="0"/>
          <w:sz w:val="30"/>
          <w:szCs w:val="30"/>
        </w:rPr>
        <w:t>等</w:t>
      </w:r>
      <w:r w:rsidR="00E81CE5">
        <w:rPr>
          <w:rFonts w:hint="eastAsia"/>
          <w:kern w:val="0"/>
          <w:sz w:val="30"/>
          <w:szCs w:val="30"/>
        </w:rPr>
        <w:t>，</w:t>
      </w:r>
      <w:r w:rsidR="002A01C6">
        <w:rPr>
          <w:rFonts w:hint="eastAsia"/>
          <w:kern w:val="0"/>
          <w:sz w:val="30"/>
          <w:szCs w:val="30"/>
        </w:rPr>
        <w:t>相关活动主办方可</w:t>
      </w:r>
      <w:r w:rsidR="005C759F">
        <w:rPr>
          <w:rFonts w:hint="eastAsia"/>
          <w:kern w:val="0"/>
          <w:sz w:val="30"/>
          <w:szCs w:val="30"/>
        </w:rPr>
        <w:t>在素拓网</w:t>
      </w:r>
      <w:r w:rsidR="002A01C6">
        <w:rPr>
          <w:rFonts w:hint="eastAsia"/>
          <w:kern w:val="0"/>
          <w:sz w:val="30"/>
          <w:szCs w:val="30"/>
        </w:rPr>
        <w:t>为</w:t>
      </w:r>
      <w:r w:rsidR="0016078F">
        <w:rPr>
          <w:rFonts w:hint="eastAsia"/>
          <w:kern w:val="0"/>
          <w:sz w:val="30"/>
          <w:szCs w:val="30"/>
        </w:rPr>
        <w:t>学生</w:t>
      </w:r>
      <w:r w:rsidR="002A01C6">
        <w:rPr>
          <w:rFonts w:hint="eastAsia"/>
          <w:kern w:val="0"/>
          <w:sz w:val="30"/>
          <w:szCs w:val="30"/>
        </w:rPr>
        <w:t>立项申请加分，</w:t>
      </w:r>
      <w:r w:rsidR="00257854">
        <w:rPr>
          <w:rFonts w:hint="eastAsia"/>
          <w:kern w:val="0"/>
          <w:sz w:val="30"/>
          <w:szCs w:val="30"/>
        </w:rPr>
        <w:t>每次</w:t>
      </w:r>
      <w:r w:rsidR="00257854">
        <w:rPr>
          <w:rFonts w:hint="eastAsia"/>
          <w:kern w:val="0"/>
          <w:sz w:val="30"/>
          <w:szCs w:val="30"/>
        </w:rPr>
        <w:t>0</w:t>
      </w:r>
      <w:r w:rsidR="00257854">
        <w:rPr>
          <w:kern w:val="0"/>
          <w:sz w:val="30"/>
          <w:szCs w:val="30"/>
        </w:rPr>
        <w:t>.5</w:t>
      </w:r>
      <w:r w:rsidR="00961B20">
        <w:rPr>
          <w:rFonts w:hint="eastAsia"/>
          <w:kern w:val="0"/>
          <w:sz w:val="30"/>
          <w:szCs w:val="30"/>
        </w:rPr>
        <w:t>记点（第二课堂）</w:t>
      </w:r>
      <w:r w:rsidR="00257854">
        <w:rPr>
          <w:rFonts w:hint="eastAsia"/>
          <w:kern w:val="0"/>
          <w:sz w:val="30"/>
          <w:szCs w:val="30"/>
        </w:rPr>
        <w:t>，</w:t>
      </w:r>
      <w:r w:rsidR="00961B20">
        <w:rPr>
          <w:rFonts w:hint="eastAsia"/>
          <w:kern w:val="0"/>
          <w:sz w:val="30"/>
          <w:szCs w:val="30"/>
        </w:rPr>
        <w:t>每人上限</w:t>
      </w:r>
      <w:r w:rsidR="00961B20">
        <w:rPr>
          <w:rFonts w:hint="eastAsia"/>
          <w:kern w:val="0"/>
          <w:sz w:val="30"/>
          <w:szCs w:val="30"/>
        </w:rPr>
        <w:t>1</w:t>
      </w:r>
      <w:r w:rsidR="00961B20">
        <w:rPr>
          <w:rFonts w:hint="eastAsia"/>
          <w:kern w:val="0"/>
          <w:sz w:val="30"/>
          <w:szCs w:val="30"/>
        </w:rPr>
        <w:t>记点。</w:t>
      </w:r>
    </w:p>
    <w:p w:rsidR="008E5398" w:rsidRPr="00EB4FC5" w:rsidRDefault="005C759F" w:rsidP="008E5398">
      <w:pPr>
        <w:ind w:firstLineChars="200" w:firstLine="602"/>
        <w:rPr>
          <w:rFonts w:hint="eastAsia"/>
          <w:b/>
          <w:bCs/>
          <w:kern w:val="0"/>
          <w:sz w:val="30"/>
          <w:szCs w:val="30"/>
        </w:rPr>
      </w:pPr>
      <w:r w:rsidRPr="00EB4FC5">
        <w:rPr>
          <w:rFonts w:hint="eastAsia"/>
          <w:b/>
          <w:bCs/>
          <w:kern w:val="0"/>
          <w:sz w:val="30"/>
          <w:szCs w:val="30"/>
        </w:rPr>
        <w:t>3</w:t>
      </w:r>
      <w:r w:rsidRPr="00EB4FC5">
        <w:rPr>
          <w:rFonts w:hint="eastAsia"/>
          <w:b/>
          <w:bCs/>
          <w:kern w:val="0"/>
          <w:sz w:val="30"/>
          <w:szCs w:val="30"/>
        </w:rPr>
        <w:t>）观看</w:t>
      </w:r>
      <w:r w:rsidR="00EB4FC5" w:rsidRPr="00EB4FC5">
        <w:rPr>
          <w:rFonts w:hint="eastAsia"/>
          <w:b/>
          <w:bCs/>
          <w:kern w:val="0"/>
          <w:sz w:val="30"/>
          <w:szCs w:val="30"/>
        </w:rPr>
        <w:t>文化艺术类演出</w:t>
      </w:r>
      <w:r w:rsidR="00EB4FC5" w:rsidRPr="00EB4FC5">
        <w:rPr>
          <w:rFonts w:hint="eastAsia"/>
          <w:b/>
          <w:bCs/>
          <w:kern w:val="0"/>
          <w:sz w:val="30"/>
          <w:szCs w:val="30"/>
        </w:rPr>
        <w:t>。</w:t>
      </w:r>
      <w:r w:rsidR="0016078F" w:rsidRPr="0016078F">
        <w:rPr>
          <w:rFonts w:hint="eastAsia"/>
          <w:kern w:val="0"/>
          <w:sz w:val="30"/>
          <w:szCs w:val="30"/>
        </w:rPr>
        <w:t>学生</w:t>
      </w:r>
      <w:r w:rsidR="007158B6">
        <w:rPr>
          <w:rFonts w:hint="eastAsia"/>
          <w:kern w:val="0"/>
          <w:sz w:val="30"/>
          <w:szCs w:val="30"/>
        </w:rPr>
        <w:t>累计</w:t>
      </w:r>
      <w:r w:rsidR="0016078F">
        <w:rPr>
          <w:rFonts w:hint="eastAsia"/>
          <w:kern w:val="0"/>
          <w:sz w:val="30"/>
          <w:szCs w:val="30"/>
        </w:rPr>
        <w:t>观看</w:t>
      </w:r>
      <w:r w:rsidR="0016078F">
        <w:rPr>
          <w:rFonts w:hint="eastAsia"/>
          <w:kern w:val="0"/>
          <w:sz w:val="30"/>
          <w:szCs w:val="30"/>
        </w:rPr>
        <w:t>4</w:t>
      </w:r>
      <w:r w:rsidR="0016078F">
        <w:rPr>
          <w:rFonts w:hint="eastAsia"/>
          <w:kern w:val="0"/>
          <w:sz w:val="30"/>
          <w:szCs w:val="30"/>
        </w:rPr>
        <w:t>次</w:t>
      </w:r>
      <w:r w:rsidR="0016078F">
        <w:rPr>
          <w:rFonts w:hint="eastAsia"/>
          <w:kern w:val="0"/>
          <w:sz w:val="30"/>
          <w:szCs w:val="30"/>
        </w:rPr>
        <w:t>文艺汇演（包含院系新年晚会）</w:t>
      </w:r>
      <w:r w:rsidR="007158B6">
        <w:rPr>
          <w:rFonts w:hint="eastAsia"/>
          <w:kern w:val="0"/>
          <w:sz w:val="30"/>
          <w:szCs w:val="30"/>
        </w:rPr>
        <w:t>即可获得</w:t>
      </w:r>
      <w:r w:rsidR="007158B6">
        <w:rPr>
          <w:rFonts w:hint="eastAsia"/>
          <w:kern w:val="0"/>
          <w:sz w:val="30"/>
          <w:szCs w:val="30"/>
        </w:rPr>
        <w:t>0</w:t>
      </w:r>
      <w:r w:rsidR="007158B6">
        <w:rPr>
          <w:kern w:val="0"/>
          <w:sz w:val="30"/>
          <w:szCs w:val="30"/>
        </w:rPr>
        <w:t>.5</w:t>
      </w:r>
      <w:r w:rsidR="007158B6">
        <w:rPr>
          <w:rFonts w:hint="eastAsia"/>
          <w:kern w:val="0"/>
          <w:sz w:val="30"/>
          <w:szCs w:val="30"/>
        </w:rPr>
        <w:t>记点</w:t>
      </w:r>
      <w:r w:rsidR="007158B6">
        <w:rPr>
          <w:rFonts w:hint="eastAsia"/>
          <w:kern w:val="0"/>
          <w:sz w:val="30"/>
          <w:szCs w:val="30"/>
        </w:rPr>
        <w:t>（第二课堂）</w:t>
      </w:r>
      <w:r w:rsidR="007158B6">
        <w:rPr>
          <w:rFonts w:hint="eastAsia"/>
          <w:kern w:val="0"/>
          <w:sz w:val="30"/>
          <w:szCs w:val="30"/>
        </w:rPr>
        <w:t>，每人上限</w:t>
      </w:r>
      <w:r w:rsidR="007158B6">
        <w:rPr>
          <w:rFonts w:hint="eastAsia"/>
          <w:kern w:val="0"/>
          <w:sz w:val="30"/>
          <w:szCs w:val="30"/>
        </w:rPr>
        <w:t>1</w:t>
      </w:r>
      <w:r w:rsidR="007158B6">
        <w:rPr>
          <w:rFonts w:hint="eastAsia"/>
          <w:kern w:val="0"/>
          <w:sz w:val="30"/>
          <w:szCs w:val="30"/>
        </w:rPr>
        <w:t>记点，且同一学年不超过</w:t>
      </w:r>
      <w:r w:rsidR="007158B6">
        <w:rPr>
          <w:rFonts w:hint="eastAsia"/>
          <w:kern w:val="0"/>
          <w:sz w:val="30"/>
          <w:szCs w:val="30"/>
        </w:rPr>
        <w:t>4</w:t>
      </w:r>
      <w:r w:rsidR="007158B6">
        <w:rPr>
          <w:rFonts w:hint="eastAsia"/>
          <w:kern w:val="0"/>
          <w:sz w:val="30"/>
          <w:szCs w:val="30"/>
        </w:rPr>
        <w:t>次，由活动主办方负责立项申请加分。</w:t>
      </w:r>
      <w:bookmarkStart w:id="0" w:name="_GoBack"/>
      <w:bookmarkEnd w:id="0"/>
    </w:p>
    <w:p w:rsidR="0083429E" w:rsidRDefault="004032D5" w:rsidP="007158B6">
      <w:pPr>
        <w:snapToGrid w:val="0"/>
        <w:spacing w:line="600" w:lineRule="exact"/>
        <w:ind w:firstLine="420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>2</w:t>
      </w:r>
      <w:r>
        <w:rPr>
          <w:rFonts w:eastAsia="仿宋_GB2312"/>
          <w:b/>
          <w:bCs/>
          <w:kern w:val="0"/>
          <w:sz w:val="30"/>
          <w:szCs w:val="30"/>
        </w:rPr>
        <w:t xml:space="preserve">. </w:t>
      </w:r>
      <w:r>
        <w:rPr>
          <w:rFonts w:ascii="仿宋_GB2312" w:hAnsi="仿宋_GB2312"/>
          <w:b/>
          <w:bCs/>
          <w:kern w:val="0"/>
          <w:sz w:val="30"/>
          <w:szCs w:val="30"/>
        </w:rPr>
        <w:t>劳育认定</w:t>
      </w:r>
      <w:r w:rsidR="00C237B5">
        <w:rPr>
          <w:rFonts w:ascii="仿宋_GB2312" w:hAnsi="仿宋_GB2312" w:hint="eastAsia"/>
          <w:b/>
          <w:bCs/>
          <w:kern w:val="0"/>
          <w:sz w:val="30"/>
          <w:szCs w:val="30"/>
        </w:rPr>
        <w:t>记点</w:t>
      </w:r>
      <w:r w:rsidR="001F79A0">
        <w:rPr>
          <w:rFonts w:ascii="仿宋_GB2312" w:hAnsi="仿宋_GB2312" w:hint="eastAsia"/>
          <w:b/>
          <w:bCs/>
          <w:kern w:val="0"/>
          <w:sz w:val="30"/>
          <w:szCs w:val="30"/>
        </w:rPr>
        <w:t>要求</w:t>
      </w:r>
    </w:p>
    <w:p w:rsidR="0083429E" w:rsidRDefault="004032D5" w:rsidP="00C131E0">
      <w:pPr>
        <w:snapToGrid w:val="0"/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将</w:t>
      </w:r>
      <w:r>
        <w:rPr>
          <w:rFonts w:ascii="宋体" w:hAnsi="宋体" w:cs="宋体" w:hint="eastAsia"/>
          <w:kern w:val="0"/>
          <w:sz w:val="30"/>
          <w:szCs w:val="30"/>
        </w:rPr>
        <w:t>劳动教育</w:t>
      </w:r>
      <w:r>
        <w:rPr>
          <w:rFonts w:ascii="仿宋_GB2312" w:hAnsi="仿宋_GB2312"/>
          <w:kern w:val="0"/>
          <w:sz w:val="30"/>
          <w:szCs w:val="30"/>
        </w:rPr>
        <w:t>有机融入</w:t>
      </w:r>
      <w:r>
        <w:rPr>
          <w:rFonts w:ascii="宋体" w:hAnsi="宋体" w:cs="宋体" w:hint="eastAsia"/>
          <w:kern w:val="0"/>
          <w:sz w:val="30"/>
          <w:szCs w:val="30"/>
        </w:rPr>
        <w:t>人才培养体系全过程，</w:t>
      </w:r>
      <w:r>
        <w:rPr>
          <w:rFonts w:ascii="仿宋_GB2312" w:hAnsi="仿宋_GB2312"/>
          <w:kern w:val="0"/>
          <w:sz w:val="30"/>
          <w:szCs w:val="30"/>
        </w:rPr>
        <w:t>在</w:t>
      </w:r>
      <w:r>
        <w:rPr>
          <w:rFonts w:ascii="宋体" w:hAnsi="宋体" w:cs="宋体" w:hint="eastAsia"/>
          <w:kern w:val="0"/>
          <w:sz w:val="30"/>
          <w:szCs w:val="30"/>
        </w:rPr>
        <w:t>二</w:t>
      </w:r>
      <w:r>
        <w:rPr>
          <w:rFonts w:ascii="仿宋_GB2312" w:hAnsi="仿宋_GB2312"/>
          <w:kern w:val="0"/>
          <w:sz w:val="30"/>
          <w:szCs w:val="30"/>
        </w:rPr>
        <w:t>、</w:t>
      </w:r>
      <w:r>
        <w:rPr>
          <w:rFonts w:ascii="宋体" w:hAnsi="宋体" w:cs="宋体" w:hint="eastAsia"/>
          <w:kern w:val="0"/>
          <w:sz w:val="30"/>
          <w:szCs w:val="30"/>
        </w:rPr>
        <w:t>三课堂</w:t>
      </w:r>
      <w:r>
        <w:rPr>
          <w:rFonts w:ascii="仿宋_GB2312" w:hAnsi="仿宋_GB2312"/>
          <w:kern w:val="0"/>
          <w:sz w:val="30"/>
          <w:szCs w:val="30"/>
        </w:rPr>
        <w:t>设</w:t>
      </w:r>
      <w:r>
        <w:rPr>
          <w:rFonts w:ascii="仿宋_GB2312" w:hAnsi="仿宋_GB2312"/>
          <w:kern w:val="0"/>
          <w:sz w:val="30"/>
          <w:szCs w:val="30"/>
        </w:rPr>
        <w:lastRenderedPageBreak/>
        <w:t>置劳动教育要求。二、三</w:t>
      </w:r>
      <w:r>
        <w:rPr>
          <w:rFonts w:ascii="宋体" w:hAnsi="宋体" w:cs="宋体" w:hint="eastAsia"/>
          <w:kern w:val="0"/>
          <w:sz w:val="30"/>
          <w:szCs w:val="30"/>
        </w:rPr>
        <w:t>课堂</w:t>
      </w:r>
      <w:r>
        <w:rPr>
          <w:rFonts w:ascii="仿宋_GB2312" w:hAnsi="仿宋_GB2312"/>
          <w:kern w:val="0"/>
          <w:sz w:val="30"/>
          <w:szCs w:val="30"/>
        </w:rPr>
        <w:t>设置劳动教育要求</w:t>
      </w:r>
      <w:r w:rsidRPr="001F79A0">
        <w:rPr>
          <w:rFonts w:ascii="仿宋_GB2312" w:hAnsi="仿宋_GB2312"/>
          <w:b/>
          <w:bCs/>
          <w:kern w:val="0"/>
          <w:sz w:val="30"/>
          <w:szCs w:val="30"/>
        </w:rPr>
        <w:t>至少</w:t>
      </w:r>
      <w:r w:rsidRPr="001F79A0">
        <w:rPr>
          <w:b/>
          <w:bCs/>
          <w:kern w:val="0"/>
          <w:sz w:val="30"/>
          <w:szCs w:val="30"/>
        </w:rPr>
        <w:t>2</w:t>
      </w:r>
      <w:r w:rsidRPr="001F79A0">
        <w:rPr>
          <w:rFonts w:ascii="仿宋_GB2312" w:hAnsi="仿宋_GB2312"/>
          <w:b/>
          <w:bCs/>
          <w:kern w:val="0"/>
          <w:sz w:val="30"/>
          <w:szCs w:val="30"/>
        </w:rPr>
        <w:t>记点</w:t>
      </w:r>
      <w:r>
        <w:rPr>
          <w:rFonts w:ascii="仿宋_GB2312" w:hAnsi="仿宋_GB2312"/>
          <w:kern w:val="0"/>
          <w:sz w:val="30"/>
          <w:szCs w:val="30"/>
        </w:rPr>
        <w:t>，学生</w:t>
      </w:r>
      <w:r>
        <w:rPr>
          <w:rFonts w:ascii="宋体" w:hAnsi="宋体" w:cs="宋体" w:hint="eastAsia"/>
          <w:kern w:val="0"/>
          <w:sz w:val="30"/>
          <w:szCs w:val="30"/>
        </w:rPr>
        <w:t>通</w:t>
      </w:r>
      <w:r>
        <w:rPr>
          <w:rFonts w:ascii="仿宋_GB2312" w:hAnsi="仿宋_GB2312"/>
          <w:kern w:val="0"/>
          <w:sz w:val="30"/>
          <w:szCs w:val="30"/>
        </w:rPr>
        <w:t>过参加相关</w:t>
      </w:r>
      <w:r>
        <w:rPr>
          <w:rFonts w:ascii="宋体" w:hAnsi="宋体" w:cs="宋体" w:hint="eastAsia"/>
          <w:kern w:val="0"/>
          <w:sz w:val="30"/>
          <w:szCs w:val="30"/>
        </w:rPr>
        <w:t>劳动类实践活动</w:t>
      </w:r>
      <w:r>
        <w:rPr>
          <w:rFonts w:ascii="仿宋_GB2312" w:hAnsi="仿宋_GB2312"/>
          <w:kern w:val="0"/>
          <w:sz w:val="30"/>
          <w:szCs w:val="30"/>
        </w:rPr>
        <w:t>可予以认定</w:t>
      </w:r>
      <w:r w:rsidR="00A72009">
        <w:rPr>
          <w:rFonts w:ascii="仿宋_GB2312" w:hAnsi="仿宋_GB2312" w:hint="eastAsia"/>
          <w:kern w:val="0"/>
          <w:sz w:val="30"/>
          <w:szCs w:val="30"/>
        </w:rPr>
        <w:t>，</w:t>
      </w:r>
      <w:r w:rsidR="00A72009" w:rsidRPr="001C3128">
        <w:rPr>
          <w:kern w:val="0"/>
          <w:sz w:val="30"/>
          <w:szCs w:val="30"/>
        </w:rPr>
        <w:t>主要项目</w:t>
      </w:r>
      <w:r w:rsidR="00A72009">
        <w:rPr>
          <w:rFonts w:hint="eastAsia"/>
          <w:kern w:val="0"/>
          <w:sz w:val="30"/>
          <w:szCs w:val="30"/>
        </w:rPr>
        <w:t>包括</w:t>
      </w:r>
      <w:r w:rsidR="00A72009" w:rsidRPr="001C3128">
        <w:rPr>
          <w:kern w:val="0"/>
          <w:sz w:val="30"/>
          <w:szCs w:val="30"/>
        </w:rPr>
        <w:t>以下</w:t>
      </w:r>
      <w:r w:rsidR="00A72009">
        <w:rPr>
          <w:rFonts w:hint="eastAsia"/>
          <w:kern w:val="0"/>
          <w:sz w:val="30"/>
          <w:szCs w:val="30"/>
        </w:rPr>
        <w:t>四</w:t>
      </w:r>
      <w:r w:rsidR="00A72009" w:rsidRPr="001C3128">
        <w:rPr>
          <w:kern w:val="0"/>
          <w:sz w:val="30"/>
          <w:szCs w:val="30"/>
        </w:rPr>
        <w:t>类：</w:t>
      </w:r>
      <w:r w:rsidR="00A72009">
        <w:rPr>
          <w:rFonts w:ascii="仿宋_GB2312" w:hAnsi="Arial" w:cs="Arial" w:hint="eastAsia"/>
          <w:kern w:val="0"/>
          <w:sz w:val="30"/>
          <w:szCs w:val="30"/>
        </w:rPr>
        <w:t>社会实践类、就业实践实训类、创业实践实训类以及志愿服务类。</w:t>
      </w:r>
    </w:p>
    <w:p w:rsidR="0083429E" w:rsidRDefault="0083429E">
      <w:pPr>
        <w:spacing w:line="600" w:lineRule="exact"/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83429E" w:rsidRDefault="00756E6B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  <w:r>
        <w:rPr>
          <w:rFonts w:ascii="仿宋_GB2312" w:hAnsi="仿宋_GB2312" w:cs="Arial" w:hint="eastAsia"/>
          <w:kern w:val="0"/>
          <w:sz w:val="30"/>
          <w:szCs w:val="30"/>
        </w:rPr>
        <w:t>本次本科第二、三课堂培养方案修订适用于全体</w:t>
      </w:r>
      <w:r>
        <w:rPr>
          <w:rFonts w:ascii="仿宋_GB2312" w:hAnsi="仿宋_GB2312" w:cs="Arial" w:hint="eastAsia"/>
          <w:kern w:val="0"/>
          <w:sz w:val="30"/>
          <w:szCs w:val="30"/>
        </w:rPr>
        <w:t>2</w:t>
      </w:r>
      <w:r>
        <w:rPr>
          <w:rFonts w:ascii="仿宋_GB2312" w:hAnsi="仿宋_GB2312" w:cs="Arial"/>
          <w:kern w:val="0"/>
          <w:sz w:val="30"/>
          <w:szCs w:val="30"/>
        </w:rPr>
        <w:t>020</w:t>
      </w:r>
      <w:r w:rsidR="00A456D7">
        <w:rPr>
          <w:rFonts w:ascii="仿宋_GB2312" w:hAnsi="仿宋_GB2312" w:cs="Arial" w:hint="eastAsia"/>
          <w:kern w:val="0"/>
          <w:sz w:val="30"/>
          <w:szCs w:val="30"/>
        </w:rPr>
        <w:t>级本科及之后入学的本科生。</w:t>
      </w:r>
      <w:r w:rsidR="004032D5">
        <w:rPr>
          <w:rFonts w:ascii="仿宋_GB2312" w:hAnsi="仿宋_GB2312" w:cs="Arial"/>
          <w:kern w:val="0"/>
          <w:sz w:val="30"/>
          <w:szCs w:val="30"/>
        </w:rPr>
        <w:t>望大家相互转告，感谢您的支持与理解！</w:t>
      </w:r>
    </w:p>
    <w:p w:rsidR="0083429E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  <w:r>
        <w:rPr>
          <w:rFonts w:ascii="仿宋_GB2312" w:hAnsi="Arial" w:cs="Arial"/>
          <w:kern w:val="0"/>
          <w:sz w:val="30"/>
          <w:szCs w:val="30"/>
        </w:rPr>
        <w:t xml:space="preserve"> </w:t>
      </w:r>
    </w:p>
    <w:p w:rsidR="0083429E" w:rsidRDefault="004032D5">
      <w:pPr>
        <w:ind w:firstLineChars="200" w:firstLine="600"/>
        <w:jc w:val="right"/>
        <w:rPr>
          <w:rFonts w:ascii="仿宋_GB2312" w:hAnsi="Arial" w:cs="Arial"/>
          <w:kern w:val="0"/>
          <w:sz w:val="30"/>
          <w:szCs w:val="30"/>
        </w:rPr>
      </w:pPr>
      <w:r>
        <w:rPr>
          <w:rFonts w:ascii="仿宋_GB2312" w:hAnsi="仿宋_GB2312" w:cs="Arial"/>
          <w:kern w:val="0"/>
          <w:sz w:val="30"/>
          <w:szCs w:val="30"/>
        </w:rPr>
        <w:t>浙江大学大学生素质拓展认证中心</w:t>
      </w:r>
    </w:p>
    <w:p w:rsidR="0083429E" w:rsidRDefault="004032D5">
      <w:pPr>
        <w:jc w:val="right"/>
        <w:rPr>
          <w:rFonts w:ascii="仿宋_GB2312" w:hAnsi="Arial" w:cs="Arial"/>
          <w:kern w:val="0"/>
          <w:sz w:val="30"/>
          <w:szCs w:val="30"/>
        </w:rPr>
      </w:pPr>
      <w:r>
        <w:rPr>
          <w:rFonts w:ascii="仿宋_GB2312" w:hAnsi="Arial" w:cs="Arial"/>
          <w:kern w:val="0"/>
          <w:sz w:val="30"/>
          <w:szCs w:val="30"/>
        </w:rPr>
        <w:t>2020</w:t>
      </w:r>
      <w:r>
        <w:rPr>
          <w:rFonts w:ascii="仿宋_GB2312" w:hAnsi="仿宋_GB2312" w:cs="Arial"/>
          <w:kern w:val="0"/>
          <w:sz w:val="30"/>
          <w:szCs w:val="30"/>
        </w:rPr>
        <w:t>年</w:t>
      </w:r>
      <w:r>
        <w:rPr>
          <w:rFonts w:ascii="仿宋_GB2312" w:hAnsi="Arial" w:cs="Arial"/>
          <w:kern w:val="0"/>
          <w:sz w:val="30"/>
          <w:szCs w:val="30"/>
        </w:rPr>
        <w:t>1</w:t>
      </w:r>
      <w:r w:rsidR="00A72009">
        <w:rPr>
          <w:rFonts w:ascii="仿宋_GB2312" w:hAnsi="Arial" w:cs="Arial"/>
          <w:kern w:val="0"/>
          <w:sz w:val="30"/>
          <w:szCs w:val="30"/>
        </w:rPr>
        <w:t>2</w:t>
      </w:r>
      <w:r>
        <w:rPr>
          <w:rFonts w:ascii="仿宋_GB2312" w:hAnsi="仿宋_GB2312" w:cs="Arial"/>
          <w:kern w:val="0"/>
          <w:sz w:val="30"/>
          <w:szCs w:val="30"/>
        </w:rPr>
        <w:t>月</w:t>
      </w:r>
      <w:r>
        <w:rPr>
          <w:rFonts w:ascii="仿宋_GB2312" w:hAnsi="Arial" w:cs="Arial"/>
          <w:kern w:val="0"/>
          <w:sz w:val="30"/>
          <w:szCs w:val="30"/>
        </w:rPr>
        <w:t>1</w:t>
      </w:r>
      <w:r>
        <w:rPr>
          <w:rFonts w:ascii="仿宋_GB2312" w:hAnsi="仿宋_GB2312" w:cs="Arial"/>
          <w:kern w:val="0"/>
          <w:sz w:val="30"/>
          <w:szCs w:val="30"/>
        </w:rPr>
        <w:t>日</w:t>
      </w:r>
    </w:p>
    <w:p w:rsidR="0083429E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  <w:r>
        <w:rPr>
          <w:rFonts w:ascii="仿宋_GB2312" w:hAnsi="Arial" w:cs="Arial"/>
          <w:kern w:val="0"/>
          <w:sz w:val="30"/>
          <w:szCs w:val="30"/>
        </w:rPr>
        <w:t xml:space="preserve"> </w:t>
      </w: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4032D5" w:rsidRDefault="004032D5">
      <w:pPr>
        <w:ind w:firstLineChars="200" w:firstLine="600"/>
        <w:rPr>
          <w:rFonts w:ascii="仿宋_GB2312" w:hAnsi="Arial" w:cs="Arial"/>
          <w:kern w:val="0"/>
          <w:sz w:val="30"/>
          <w:szCs w:val="30"/>
        </w:rPr>
      </w:pPr>
    </w:p>
    <w:p w:rsidR="0083429E" w:rsidRDefault="0083429E"/>
    <w:sectPr w:rsidR="0083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3F"/>
    <w:rsid w:val="00003987"/>
    <w:rsid w:val="00074384"/>
    <w:rsid w:val="000E38A3"/>
    <w:rsid w:val="0013260F"/>
    <w:rsid w:val="001527DA"/>
    <w:rsid w:val="0016078F"/>
    <w:rsid w:val="00177217"/>
    <w:rsid w:val="001C3128"/>
    <w:rsid w:val="001C4229"/>
    <w:rsid w:val="001C64B5"/>
    <w:rsid w:val="001E03FD"/>
    <w:rsid w:val="001E35A6"/>
    <w:rsid w:val="001F79A0"/>
    <w:rsid w:val="00257854"/>
    <w:rsid w:val="002A01C6"/>
    <w:rsid w:val="00343FE8"/>
    <w:rsid w:val="003752CE"/>
    <w:rsid w:val="004032D5"/>
    <w:rsid w:val="004266F0"/>
    <w:rsid w:val="00431D85"/>
    <w:rsid w:val="00476EB6"/>
    <w:rsid w:val="004A51F7"/>
    <w:rsid w:val="00593A5B"/>
    <w:rsid w:val="005B2C4B"/>
    <w:rsid w:val="005C759F"/>
    <w:rsid w:val="005E0D91"/>
    <w:rsid w:val="0061536B"/>
    <w:rsid w:val="0062398E"/>
    <w:rsid w:val="0064360B"/>
    <w:rsid w:val="00645936"/>
    <w:rsid w:val="006919A3"/>
    <w:rsid w:val="006C428D"/>
    <w:rsid w:val="006E393F"/>
    <w:rsid w:val="006F0D4A"/>
    <w:rsid w:val="007158B6"/>
    <w:rsid w:val="00725EDC"/>
    <w:rsid w:val="00756E6B"/>
    <w:rsid w:val="00774F63"/>
    <w:rsid w:val="0079551B"/>
    <w:rsid w:val="007E48E8"/>
    <w:rsid w:val="00811B1D"/>
    <w:rsid w:val="0083429E"/>
    <w:rsid w:val="008D29E4"/>
    <w:rsid w:val="008E5398"/>
    <w:rsid w:val="009445A9"/>
    <w:rsid w:val="00961B20"/>
    <w:rsid w:val="009D3047"/>
    <w:rsid w:val="009D3E60"/>
    <w:rsid w:val="00A456D7"/>
    <w:rsid w:val="00A72009"/>
    <w:rsid w:val="00A76F71"/>
    <w:rsid w:val="00AE5E13"/>
    <w:rsid w:val="00B3141E"/>
    <w:rsid w:val="00B72781"/>
    <w:rsid w:val="00BC78E1"/>
    <w:rsid w:val="00BF6D8A"/>
    <w:rsid w:val="00C037BB"/>
    <w:rsid w:val="00C131E0"/>
    <w:rsid w:val="00C237B5"/>
    <w:rsid w:val="00C25ACC"/>
    <w:rsid w:val="00C31DF8"/>
    <w:rsid w:val="00CA6929"/>
    <w:rsid w:val="00CC6E97"/>
    <w:rsid w:val="00CE2B06"/>
    <w:rsid w:val="00D657D8"/>
    <w:rsid w:val="00D712B0"/>
    <w:rsid w:val="00DB241D"/>
    <w:rsid w:val="00DD410E"/>
    <w:rsid w:val="00E81CE5"/>
    <w:rsid w:val="00EB4FC5"/>
    <w:rsid w:val="00ED5FAA"/>
    <w:rsid w:val="00F00EE5"/>
    <w:rsid w:val="00F42495"/>
    <w:rsid w:val="00FA3E07"/>
    <w:rsid w:val="492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BFBC"/>
  <w15:docId w15:val="{91AE7C61-3080-0548-93A4-4453F78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D41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C75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outh.zju.edu.cn/sz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海江</dc:creator>
  <cp:lastModifiedBy>宣 泓舟</cp:lastModifiedBy>
  <cp:revision>14</cp:revision>
  <dcterms:created xsi:type="dcterms:W3CDTF">2021-01-11T07:05:00Z</dcterms:created>
  <dcterms:modified xsi:type="dcterms:W3CDTF">2021-01-11T14:01:00Z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