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D5" w:rsidRDefault="00141C5A">
      <w:pPr>
        <w:ind w:firstLineChars="700" w:firstLine="1960"/>
        <w:rPr>
          <w:rFonts w:asciiTheme="minorEastAsia" w:eastAsiaTheme="minorEastAsia" w:hAnsiTheme="minorEastAsia"/>
          <w:b/>
          <w:color w:val="FF0000"/>
          <w:sz w:val="28"/>
          <w:szCs w:val="28"/>
        </w:rPr>
      </w:pPr>
      <w:bookmarkStart w:id="0" w:name="_GoBack"/>
      <w:bookmarkEnd w:id="0"/>
      <w:r>
        <w:rPr>
          <w:rFonts w:asciiTheme="minorEastAsia" w:eastAsiaTheme="minorEastAsia" w:hAnsiTheme="minorEastAsia"/>
          <w:noProof/>
          <w:sz w:val="28"/>
          <w:szCs w:val="28"/>
        </w:rPr>
        <w:drawing>
          <wp:anchor distT="0" distB="0" distL="114300" distR="114300" simplePos="0" relativeHeight="251659264" behindDoc="1" locked="0" layoutInCell="1" allowOverlap="1" wp14:anchorId="20703E23" wp14:editId="0D0C89A7">
            <wp:simplePos x="0" y="0"/>
            <wp:positionH relativeFrom="column">
              <wp:posOffset>-180975</wp:posOffset>
            </wp:positionH>
            <wp:positionV relativeFrom="paragraph">
              <wp:posOffset>9525</wp:posOffset>
            </wp:positionV>
            <wp:extent cx="6315075" cy="142875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15075" cy="1428750"/>
                    </a:xfrm>
                    <a:prstGeom prst="rect">
                      <a:avLst/>
                    </a:prstGeom>
                    <a:noFill/>
                  </pic:spPr>
                </pic:pic>
              </a:graphicData>
            </a:graphic>
          </wp:anchor>
        </w:drawing>
      </w:r>
    </w:p>
    <w:p w:rsidR="00CB2FD5" w:rsidRDefault="00CB2FD5" w:rsidP="00CE6BE5">
      <w:pPr>
        <w:ind w:firstLineChars="700" w:firstLine="1968"/>
        <w:rPr>
          <w:rFonts w:asciiTheme="minorEastAsia" w:eastAsiaTheme="minorEastAsia" w:hAnsiTheme="minorEastAsia"/>
          <w:b/>
          <w:color w:val="FF0000"/>
          <w:sz w:val="28"/>
          <w:szCs w:val="28"/>
        </w:rPr>
      </w:pPr>
    </w:p>
    <w:p w:rsidR="00CB2FD5" w:rsidRDefault="00CB2FD5" w:rsidP="00CE6BE5">
      <w:pPr>
        <w:ind w:firstLineChars="700" w:firstLine="1968"/>
        <w:rPr>
          <w:rFonts w:asciiTheme="minorEastAsia" w:eastAsiaTheme="minorEastAsia" w:hAnsiTheme="minorEastAsia"/>
          <w:b/>
          <w:color w:val="FF0000"/>
          <w:sz w:val="28"/>
          <w:szCs w:val="28"/>
        </w:rPr>
      </w:pPr>
    </w:p>
    <w:p w:rsidR="00CB2FD5" w:rsidRDefault="00CB2FD5" w:rsidP="00CE6BE5">
      <w:pPr>
        <w:ind w:firstLineChars="700" w:firstLine="1968"/>
        <w:rPr>
          <w:rFonts w:asciiTheme="minorEastAsia" w:eastAsiaTheme="minorEastAsia" w:hAnsiTheme="minorEastAsia"/>
          <w:b/>
          <w:color w:val="FF0000"/>
          <w:sz w:val="28"/>
          <w:szCs w:val="28"/>
        </w:rPr>
      </w:pPr>
    </w:p>
    <w:p w:rsidR="00CB2FD5" w:rsidRDefault="00141C5A" w:rsidP="00E5348A">
      <w:pPr>
        <w:spacing w:beforeLines="100" w:before="312"/>
        <w:jc w:val="center"/>
        <w:rPr>
          <w:rFonts w:ascii="锐字云字库隶书体1.0" w:eastAsia="锐字云字库隶书体1.0" w:hAnsi="锐字云字库隶书体1.0" w:cs="锐字云字库隶书体1.0"/>
          <w:bCs/>
          <w:color w:val="000000" w:themeColor="text1"/>
          <w:sz w:val="44"/>
          <w:szCs w:val="44"/>
        </w:rPr>
      </w:pPr>
      <w:r>
        <w:rPr>
          <w:rFonts w:ascii="锐字云字库隶书体1.0" w:eastAsia="锐字云字库隶书体1.0" w:hAnsi="锐字云字库隶书体1.0" w:cs="锐字云字库隶书体1.0" w:hint="eastAsia"/>
          <w:bCs/>
          <w:color w:val="000000" w:themeColor="text1"/>
          <w:sz w:val="44"/>
          <w:szCs w:val="44"/>
        </w:rPr>
        <w:t>法治地平线奖学金章程</w:t>
      </w:r>
    </w:p>
    <w:p w:rsidR="00CB2FD5" w:rsidRPr="009F0E70" w:rsidRDefault="009F0E70" w:rsidP="009F0E70">
      <w:pPr>
        <w:spacing w:afterLines="100" w:after="312"/>
        <w:jc w:val="center"/>
        <w:rPr>
          <w:rFonts w:asciiTheme="minorEastAsia" w:eastAsiaTheme="minorEastAsia" w:hAnsiTheme="minorEastAsia"/>
          <w:b/>
          <w:sz w:val="28"/>
          <w:szCs w:val="28"/>
        </w:rPr>
      </w:pPr>
      <w:r w:rsidRPr="009F0E70">
        <w:rPr>
          <w:rFonts w:asciiTheme="minorEastAsia" w:eastAsiaTheme="minorEastAsia" w:hAnsiTheme="minorEastAsia" w:hint="eastAsia"/>
          <w:b/>
          <w:sz w:val="28"/>
          <w:szCs w:val="28"/>
        </w:rPr>
        <w:t>（2018年3月7日修改）</w:t>
      </w:r>
    </w:p>
    <w:p w:rsidR="00CB2FD5" w:rsidRDefault="00141C5A" w:rsidP="009F0E70">
      <w:pPr>
        <w:tabs>
          <w:tab w:val="right" w:pos="8306"/>
        </w:tabs>
        <w:spacing w:beforeLines="50" w:before="156"/>
        <w:jc w:val="center"/>
        <w:rPr>
          <w:rFonts w:asciiTheme="minorEastAsia" w:eastAsiaTheme="minorEastAsia" w:hAnsiTheme="minorEastAsia"/>
          <w:sz w:val="28"/>
          <w:szCs w:val="28"/>
        </w:rPr>
      </w:pPr>
      <w:r>
        <w:rPr>
          <w:rFonts w:asciiTheme="minorEastAsia" w:eastAsiaTheme="minorEastAsia" w:hAnsiTheme="minorEastAsia" w:hint="eastAsia"/>
          <w:b/>
          <w:bCs/>
          <w:sz w:val="28"/>
          <w:szCs w:val="28"/>
        </w:rPr>
        <w:t>第一章 总则</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第一条</w:t>
      </w:r>
      <w:r>
        <w:rPr>
          <w:rFonts w:asciiTheme="minorEastAsia" w:eastAsiaTheme="minorEastAsia" w:hAnsiTheme="minorEastAsia" w:hint="eastAsia"/>
          <w:sz w:val="28"/>
          <w:szCs w:val="28"/>
        </w:rPr>
        <w:t xml:space="preserve"> 法治地平线奖学金由北京市地平线律师事务所设立，旨在帮助校法学（法律）专业寒门学子顺利完成学业，同时激励法</w:t>
      </w:r>
      <w:proofErr w:type="gramStart"/>
      <w:r>
        <w:rPr>
          <w:rFonts w:asciiTheme="minorEastAsia" w:eastAsiaTheme="minorEastAsia" w:hAnsiTheme="minorEastAsia" w:hint="eastAsia"/>
          <w:sz w:val="28"/>
          <w:szCs w:val="28"/>
        </w:rPr>
        <w:t>科学子</w:t>
      </w:r>
      <w:proofErr w:type="gramEnd"/>
      <w:r>
        <w:rPr>
          <w:rFonts w:asciiTheme="minorEastAsia" w:eastAsiaTheme="minorEastAsia" w:hAnsiTheme="minorEastAsia" w:hint="eastAsia"/>
          <w:sz w:val="28"/>
          <w:szCs w:val="28"/>
        </w:rPr>
        <w:t>热爱法律、心怀梦想、砥砺奋进，早日成长为优秀法治人才。</w:t>
      </w:r>
    </w:p>
    <w:p w:rsidR="00CB2FD5"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第二章 奖励对象及范围</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第二条 </w:t>
      </w:r>
      <w:r>
        <w:rPr>
          <w:rFonts w:asciiTheme="minorEastAsia" w:eastAsiaTheme="minorEastAsia" w:hAnsiTheme="minorEastAsia" w:hint="eastAsia"/>
          <w:sz w:val="28"/>
          <w:szCs w:val="28"/>
        </w:rPr>
        <w:t>本奖学金用于帮助在校法学（法律）专业的贫困本科生及三年级以下（学制两年的为二年级以下，不含本数）的硕士研究生。</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第三条 </w:t>
      </w:r>
      <w:r>
        <w:rPr>
          <w:rFonts w:asciiTheme="minorEastAsia" w:eastAsiaTheme="minorEastAsia" w:hAnsiTheme="minorEastAsia" w:hint="eastAsia"/>
          <w:sz w:val="28"/>
          <w:szCs w:val="28"/>
        </w:rPr>
        <w:t>获奖学生须品学兼优、自立自强，并且确属家庭贫困，完成学业存在较大的经济困难。</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第四条 </w:t>
      </w:r>
      <w:r>
        <w:rPr>
          <w:rFonts w:asciiTheme="minorEastAsia" w:eastAsiaTheme="minorEastAsia" w:hAnsiTheme="minorEastAsia" w:hint="eastAsia"/>
          <w:sz w:val="28"/>
          <w:szCs w:val="28"/>
        </w:rPr>
        <w:t>本奖学金首期在清华大学、北京大学、中国人民大学、中国政法大学、西南政法大学五所高校试行，</w:t>
      </w:r>
      <w:r w:rsidR="00CE6BE5">
        <w:rPr>
          <w:rFonts w:asciiTheme="minorEastAsia" w:eastAsiaTheme="minorEastAsia" w:hAnsiTheme="minorEastAsia" w:hint="eastAsia"/>
          <w:sz w:val="28"/>
          <w:szCs w:val="28"/>
        </w:rPr>
        <w:t>2016年，在浙江大学光华法学院推行。</w:t>
      </w:r>
    </w:p>
    <w:p w:rsidR="00CB2FD5"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第三章 法治地平线奖学金名额及金额</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第五条 </w:t>
      </w:r>
      <w:r>
        <w:rPr>
          <w:rFonts w:asciiTheme="minorEastAsia" w:eastAsiaTheme="minorEastAsia" w:hAnsiTheme="minorEastAsia" w:hint="eastAsia"/>
          <w:sz w:val="28"/>
          <w:szCs w:val="28"/>
        </w:rPr>
        <w:t>法治地平线奖学金试行阶段每年奖励名额为10名，其中</w:t>
      </w:r>
      <w:r>
        <w:rPr>
          <w:rFonts w:asciiTheme="minorEastAsia" w:eastAsiaTheme="minorEastAsia" w:hAnsiTheme="minorEastAsia" w:hint="eastAsia"/>
          <w:sz w:val="28"/>
          <w:szCs w:val="28"/>
        </w:rPr>
        <w:lastRenderedPageBreak/>
        <w:t>清华大学、北京大学、中国人民大学、中国政法大学、西南政法大学</w:t>
      </w:r>
      <w:r w:rsidR="00CE6BE5">
        <w:rPr>
          <w:rFonts w:asciiTheme="minorEastAsia" w:eastAsiaTheme="minorEastAsia" w:hAnsiTheme="minorEastAsia" w:hint="eastAsia"/>
          <w:sz w:val="28"/>
          <w:szCs w:val="28"/>
        </w:rPr>
        <w:t>浙江大学</w:t>
      </w:r>
      <w:r>
        <w:rPr>
          <w:rFonts w:asciiTheme="minorEastAsia" w:eastAsiaTheme="minorEastAsia" w:hAnsiTheme="minorEastAsia" w:hint="eastAsia"/>
          <w:sz w:val="28"/>
          <w:szCs w:val="28"/>
        </w:rPr>
        <w:t>各2名。</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第六条  </w:t>
      </w:r>
      <w:r>
        <w:rPr>
          <w:rFonts w:asciiTheme="minorEastAsia" w:eastAsiaTheme="minorEastAsia" w:hAnsiTheme="minorEastAsia" w:hint="eastAsia"/>
          <w:sz w:val="28"/>
          <w:szCs w:val="28"/>
        </w:rPr>
        <w:t>本奖学金的金额为本科生每人每年人民币9600元，研究生每人每年人民币12000元。每年奖励的本科生及研究生的比例视具体情况确定。</w:t>
      </w:r>
    </w:p>
    <w:p w:rsidR="00CB2FD5"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第四章 法治地平线奖学金资金来源</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第七条 </w:t>
      </w:r>
      <w:r>
        <w:rPr>
          <w:rFonts w:asciiTheme="minorEastAsia" w:eastAsiaTheme="minorEastAsia" w:hAnsiTheme="minorEastAsia" w:hint="eastAsia"/>
          <w:sz w:val="28"/>
          <w:szCs w:val="28"/>
        </w:rPr>
        <w:t>本奖学金由北京市地平线律师事务所律师筹集或提供，按学年每月等额发放，奖学金总额视奖励学生人数及资金来源情况每年适当调整。</w:t>
      </w:r>
    </w:p>
    <w:p w:rsidR="00CB2FD5"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第五章 申请及评审</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第八条 </w:t>
      </w:r>
      <w:r>
        <w:rPr>
          <w:rFonts w:asciiTheme="minorEastAsia" w:eastAsiaTheme="minorEastAsia" w:hAnsiTheme="minorEastAsia" w:hint="eastAsia"/>
          <w:sz w:val="28"/>
          <w:szCs w:val="28"/>
        </w:rPr>
        <w:t>奖学金的</w:t>
      </w:r>
      <w:proofErr w:type="gramStart"/>
      <w:r>
        <w:rPr>
          <w:rFonts w:asciiTheme="minorEastAsia" w:eastAsiaTheme="minorEastAsia" w:hAnsiTheme="minorEastAsia" w:hint="eastAsia"/>
          <w:sz w:val="28"/>
          <w:szCs w:val="28"/>
        </w:rPr>
        <w:t>申请分</w:t>
      </w:r>
      <w:proofErr w:type="gramEnd"/>
      <w:r>
        <w:rPr>
          <w:rFonts w:asciiTheme="minorEastAsia" w:eastAsiaTheme="minorEastAsia" w:hAnsiTheme="minorEastAsia" w:hint="eastAsia"/>
          <w:sz w:val="28"/>
          <w:szCs w:val="28"/>
        </w:rPr>
        <w:t>如下两种方式：</w:t>
      </w:r>
    </w:p>
    <w:p w:rsidR="00CB2FD5" w:rsidRDefault="00141C5A">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（1）学院（校）推荐。由学院（校）</w:t>
      </w:r>
      <w:r w:rsidR="00CE6BE5">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部门根据学生申请和所掌握的学生基本情况向法治地平线奖学金评审委员会推荐；</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（2）本人直接申请。由学生本人将申请材料直接提交至法治地平线奖学金评审委员会。邮箱：</w:t>
      </w:r>
      <w:r w:rsidR="00E5348A" w:rsidRPr="009F0E70">
        <w:rPr>
          <w:rFonts w:asciiTheme="minorEastAsia" w:eastAsiaTheme="minorEastAsia" w:hAnsiTheme="minorEastAsia" w:hint="eastAsia"/>
          <w:sz w:val="28"/>
          <w:szCs w:val="28"/>
        </w:rPr>
        <w:t>legal</w:t>
      </w:r>
      <w:r w:rsidR="00E5348A" w:rsidRPr="009F0E70">
        <w:rPr>
          <w:rFonts w:asciiTheme="minorEastAsia" w:eastAsiaTheme="minorEastAsia" w:hAnsiTheme="minorEastAsia"/>
          <w:sz w:val="28"/>
          <w:szCs w:val="28"/>
        </w:rPr>
        <w:softHyphen/>
      </w:r>
      <w:r w:rsidR="00E5348A" w:rsidRPr="009F0E70">
        <w:rPr>
          <w:rFonts w:asciiTheme="minorEastAsia" w:eastAsiaTheme="minorEastAsia" w:hAnsiTheme="minorEastAsia" w:hint="eastAsia"/>
          <w:sz w:val="28"/>
          <w:szCs w:val="28"/>
        </w:rPr>
        <w:softHyphen/>
        <w:t>_horizon@163.com</w:t>
      </w:r>
      <w:r>
        <w:rPr>
          <w:rFonts w:asciiTheme="minorEastAsia" w:eastAsiaTheme="minorEastAsia" w:hAnsiTheme="minorEastAsia" w:hint="eastAsia"/>
          <w:sz w:val="28"/>
          <w:szCs w:val="28"/>
        </w:rPr>
        <w:t>。</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本人直接申请的，将由评审委员会与该学生所在的学院（校）对接，听取学院（校）意见。</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申请人只能通过上述方式择</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申请，不得重复申请。</w:t>
      </w:r>
    </w:p>
    <w:p w:rsidR="00CB2FD5" w:rsidRDefault="00141C5A" w:rsidP="009F0E70">
      <w:pPr>
        <w:spacing w:line="5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第九条 </w:t>
      </w:r>
      <w:r>
        <w:rPr>
          <w:rFonts w:asciiTheme="minorEastAsia" w:eastAsiaTheme="minorEastAsia" w:hAnsiTheme="minorEastAsia" w:hint="eastAsia"/>
          <w:sz w:val="28"/>
          <w:szCs w:val="28"/>
        </w:rPr>
        <w:t>奖学金每年</w:t>
      </w:r>
      <w:r w:rsidR="00E5348A">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月1日开始接受申请，至</w:t>
      </w:r>
      <w:r w:rsidR="00E5348A">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w:t>
      </w:r>
      <w:r w:rsidR="00E5348A">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日截止。</w:t>
      </w:r>
      <w:r w:rsidR="00E5348A">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月1日开始奖学金的评审、面谈，</w:t>
      </w:r>
      <w:r w:rsidR="00E5348A" w:rsidDel="00E5348A">
        <w:rPr>
          <w:rFonts w:asciiTheme="minorEastAsia" w:eastAsiaTheme="minorEastAsia" w:hAnsiTheme="minorEastAsia" w:hint="eastAsia"/>
          <w:sz w:val="28"/>
          <w:szCs w:val="28"/>
        </w:rPr>
        <w:t xml:space="preserve"> </w:t>
      </w:r>
      <w:r w:rsidR="00E5348A">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月1日前公示、发布结果。评审结果将在北京市地平线律师事务所网站、“法治地平线”</w:t>
      </w:r>
      <w:proofErr w:type="gramStart"/>
      <w:r>
        <w:rPr>
          <w:rFonts w:asciiTheme="minorEastAsia" w:eastAsiaTheme="minorEastAsia" w:hAnsiTheme="minorEastAsia" w:hint="eastAsia"/>
          <w:sz w:val="28"/>
          <w:szCs w:val="28"/>
        </w:rPr>
        <w:t>微信公众</w:t>
      </w:r>
      <w:proofErr w:type="gramEnd"/>
      <w:r>
        <w:rPr>
          <w:rFonts w:asciiTheme="minorEastAsia" w:eastAsiaTheme="minorEastAsia" w:hAnsiTheme="minorEastAsia" w:hint="eastAsia"/>
          <w:sz w:val="28"/>
          <w:szCs w:val="28"/>
        </w:rPr>
        <w:t>平台（微信号：legalhorizon）及获奖学生所在学校相关平台公布。</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lastRenderedPageBreak/>
        <w:t xml:space="preserve">第十条 </w:t>
      </w:r>
      <w:r>
        <w:rPr>
          <w:rFonts w:asciiTheme="minorEastAsia" w:eastAsiaTheme="minorEastAsia" w:hAnsiTheme="minorEastAsia" w:hint="eastAsia"/>
          <w:sz w:val="28"/>
          <w:szCs w:val="28"/>
        </w:rPr>
        <w:t>本奖学金每年评选一次，但不限制经济特别困难的学生连续获得。本奖学金可以和其他奖学金、助学金兼得。</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第十一条</w:t>
      </w:r>
      <w:r>
        <w:rPr>
          <w:rFonts w:asciiTheme="minorEastAsia" w:eastAsiaTheme="minorEastAsia" w:hAnsiTheme="minorEastAsia" w:hint="eastAsia"/>
          <w:sz w:val="28"/>
          <w:szCs w:val="28"/>
        </w:rPr>
        <w:t xml:space="preserve"> 法治地平线奖学金奖励对象由评审委员会评选，申请者须通过评审委员会的书面审核和面谈。</w:t>
      </w:r>
    </w:p>
    <w:p w:rsidR="00CB2FD5" w:rsidRPr="009F0E70"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第六章 法治地平线奖学金评审委员会</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第十二条 </w:t>
      </w:r>
      <w:r>
        <w:rPr>
          <w:rFonts w:asciiTheme="minorEastAsia" w:eastAsiaTheme="minorEastAsia" w:hAnsiTheme="minorEastAsia" w:hint="eastAsia"/>
          <w:sz w:val="28"/>
          <w:szCs w:val="28"/>
        </w:rPr>
        <w:t>法治地平线奖学金评审委员会成员：</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主任委员：</w:t>
      </w:r>
      <w:r w:rsidR="00FB192C">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徐志新（北京市地平线律师事务所 高级合伙人）</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副主任委员：曾</w:t>
      </w:r>
      <w:r w:rsidR="00E5348A">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力（北京市地平线律师事务所 高级合伙人）</w:t>
      </w:r>
    </w:p>
    <w:p w:rsidR="00CB2FD5" w:rsidRDefault="00141C5A">
      <w:pPr>
        <w:ind w:firstLineChars="800" w:firstLine="2240"/>
        <w:rPr>
          <w:rFonts w:asciiTheme="minorEastAsia" w:eastAsiaTheme="minorEastAsia" w:hAnsiTheme="minorEastAsia"/>
          <w:sz w:val="28"/>
          <w:szCs w:val="28"/>
        </w:rPr>
      </w:pPr>
      <w:r>
        <w:rPr>
          <w:rFonts w:asciiTheme="minorEastAsia" w:eastAsiaTheme="minorEastAsia" w:hAnsiTheme="minorEastAsia" w:hint="eastAsia"/>
          <w:sz w:val="28"/>
          <w:szCs w:val="28"/>
        </w:rPr>
        <w:t>杜媛萍（北京市地平线律师事务所 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秘书长委员：于</w:t>
      </w:r>
      <w:r w:rsidR="00E5348A">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涛（北京市地平线律师事务所 </w:t>
      </w:r>
      <w:r w:rsidR="00E5348A">
        <w:rPr>
          <w:rFonts w:asciiTheme="minorEastAsia" w:eastAsiaTheme="minorEastAsia" w:hAnsiTheme="minorEastAsia" w:hint="eastAsia"/>
          <w:sz w:val="28"/>
          <w:szCs w:val="28"/>
        </w:rPr>
        <w:t>合伙人</w:t>
      </w:r>
      <w:r>
        <w:rPr>
          <w:rFonts w:asciiTheme="minorEastAsia" w:eastAsiaTheme="minorEastAsia" w:hAnsiTheme="minorEastAsia" w:hint="eastAsia"/>
          <w:sz w:val="28"/>
          <w:szCs w:val="28"/>
        </w:rPr>
        <w:t>）</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秘书委员：</w:t>
      </w:r>
      <w:r w:rsidR="00FB192C">
        <w:rPr>
          <w:rFonts w:asciiTheme="minorEastAsia" w:eastAsiaTheme="minorEastAsia" w:hAnsiTheme="minorEastAsia" w:hint="eastAsia"/>
          <w:sz w:val="28"/>
          <w:szCs w:val="28"/>
        </w:rPr>
        <w:t xml:space="preserve">  </w:t>
      </w:r>
      <w:r w:rsidR="00E5348A">
        <w:rPr>
          <w:rFonts w:asciiTheme="minorEastAsia" w:eastAsiaTheme="minorEastAsia" w:hAnsiTheme="minorEastAsia" w:hint="eastAsia"/>
          <w:sz w:val="28"/>
          <w:szCs w:val="28"/>
        </w:rPr>
        <w:t xml:space="preserve">高  </w:t>
      </w:r>
      <w:proofErr w:type="gramStart"/>
      <w:r w:rsidR="00E5348A">
        <w:rPr>
          <w:rFonts w:asciiTheme="minorEastAsia" w:eastAsiaTheme="minorEastAsia" w:hAnsiTheme="minorEastAsia" w:hint="eastAsia"/>
          <w:sz w:val="28"/>
          <w:szCs w:val="28"/>
        </w:rPr>
        <w:t>迪</w:t>
      </w:r>
      <w:proofErr w:type="gramEnd"/>
      <w:r>
        <w:rPr>
          <w:rFonts w:asciiTheme="minorEastAsia" w:eastAsiaTheme="minorEastAsia" w:hAnsiTheme="minorEastAsia" w:hint="eastAsia"/>
          <w:sz w:val="28"/>
          <w:szCs w:val="28"/>
        </w:rPr>
        <w:t>（北京市地平线律师事务所 律师助理）</w:t>
      </w:r>
    </w:p>
    <w:p w:rsidR="00E5348A"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委员：</w:t>
      </w:r>
      <w:r w:rsidR="00E5348A">
        <w:rPr>
          <w:rFonts w:asciiTheme="minorEastAsia" w:eastAsiaTheme="minorEastAsia" w:hAnsiTheme="minorEastAsia" w:hint="eastAsia"/>
          <w:sz w:val="28"/>
          <w:szCs w:val="28"/>
        </w:rPr>
        <w:t>徐志伟</w:t>
      </w:r>
      <w:r w:rsidR="00E5348A" w:rsidRPr="00E5348A">
        <w:rPr>
          <w:rFonts w:asciiTheme="minorEastAsia" w:eastAsiaTheme="minorEastAsia" w:hAnsiTheme="minorEastAsia" w:hint="eastAsia"/>
          <w:sz w:val="28"/>
          <w:szCs w:val="28"/>
        </w:rPr>
        <w:t xml:space="preserve">（北京市地平线律师事务所 </w:t>
      </w:r>
      <w:r w:rsidR="00E5348A">
        <w:rPr>
          <w:rFonts w:asciiTheme="minorEastAsia" w:eastAsiaTheme="minorEastAsia" w:hAnsiTheme="minorEastAsia" w:hint="eastAsia"/>
          <w:sz w:val="28"/>
          <w:szCs w:val="28"/>
        </w:rPr>
        <w:t>顾问</w:t>
      </w:r>
      <w:r w:rsidR="00E5348A" w:rsidRPr="00E5348A">
        <w:rPr>
          <w:rFonts w:asciiTheme="minorEastAsia" w:eastAsiaTheme="minorEastAsia" w:hAnsiTheme="minorEastAsia" w:hint="eastAsia"/>
          <w:sz w:val="28"/>
          <w:szCs w:val="28"/>
        </w:rPr>
        <w:t>）</w:t>
      </w:r>
    </w:p>
    <w:p w:rsidR="00CB2FD5" w:rsidRDefault="00141C5A" w:rsidP="00E5348A">
      <w:pPr>
        <w:ind w:firstLineChars="500" w:firstLine="1400"/>
        <w:rPr>
          <w:rFonts w:asciiTheme="minorEastAsia" w:eastAsiaTheme="minorEastAsia" w:hAnsiTheme="minorEastAsia"/>
          <w:sz w:val="28"/>
          <w:szCs w:val="28"/>
        </w:rPr>
      </w:pPr>
      <w:r>
        <w:rPr>
          <w:rFonts w:asciiTheme="minorEastAsia" w:eastAsiaTheme="minorEastAsia" w:hAnsiTheme="minorEastAsia" w:hint="eastAsia"/>
          <w:sz w:val="28"/>
          <w:szCs w:val="28"/>
        </w:rPr>
        <w:t>于</w:t>
      </w:r>
      <w:r w:rsidR="00E5348A">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明（北京市地平线律师事务所 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李文科（北京市地平线律师事务所 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黎家骏（北京市地平线律师事务所 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王亚男（北京市地平线律师事务所 律师）</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李一帆（北京市地平线律师事务所 </w:t>
      </w:r>
      <w:r w:rsidR="00FB192C">
        <w:rPr>
          <w:rFonts w:asciiTheme="minorEastAsia" w:eastAsiaTheme="minorEastAsia" w:hAnsiTheme="minorEastAsia" w:hint="eastAsia"/>
          <w:sz w:val="28"/>
          <w:szCs w:val="28"/>
        </w:rPr>
        <w:t>实习律师</w:t>
      </w:r>
      <w:r>
        <w:rPr>
          <w:rFonts w:asciiTheme="minorEastAsia" w:eastAsiaTheme="minorEastAsia" w:hAnsiTheme="minorEastAsia" w:hint="eastAsia"/>
          <w:sz w:val="28"/>
          <w:szCs w:val="28"/>
        </w:rPr>
        <w:t>）</w:t>
      </w:r>
    </w:p>
    <w:p w:rsidR="00E5348A" w:rsidRDefault="00E5348A" w:rsidP="00E5348A">
      <w:pPr>
        <w:ind w:firstLineChars="500" w:firstLine="1400"/>
        <w:rPr>
          <w:rFonts w:asciiTheme="minorEastAsia" w:eastAsiaTheme="minorEastAsia" w:hAnsiTheme="minorEastAsia"/>
          <w:sz w:val="28"/>
          <w:szCs w:val="28"/>
        </w:rPr>
      </w:pPr>
      <w:r>
        <w:rPr>
          <w:rFonts w:asciiTheme="minorEastAsia" w:eastAsiaTheme="minorEastAsia" w:hAnsiTheme="minorEastAsia" w:hint="eastAsia"/>
          <w:sz w:val="28"/>
          <w:szCs w:val="28"/>
        </w:rPr>
        <w:t>徐  瑶</w:t>
      </w:r>
      <w:r w:rsidRPr="00E5348A">
        <w:rPr>
          <w:rFonts w:asciiTheme="minorEastAsia" w:eastAsiaTheme="minorEastAsia" w:hAnsiTheme="minorEastAsia" w:hint="eastAsia"/>
          <w:sz w:val="28"/>
          <w:szCs w:val="28"/>
        </w:rPr>
        <w:t>（北京市地平线律师事务所</w:t>
      </w:r>
      <w:r w:rsidR="00FB192C">
        <w:rPr>
          <w:rFonts w:asciiTheme="minorEastAsia" w:eastAsiaTheme="minorEastAsia" w:hAnsiTheme="minorEastAsia" w:hint="eastAsia"/>
          <w:sz w:val="28"/>
          <w:szCs w:val="28"/>
        </w:rPr>
        <w:t xml:space="preserve"> </w:t>
      </w:r>
      <w:r w:rsidR="00FB192C" w:rsidRPr="00FB192C">
        <w:rPr>
          <w:rFonts w:asciiTheme="minorEastAsia" w:eastAsiaTheme="minorEastAsia" w:hAnsiTheme="minorEastAsia" w:hint="eastAsia"/>
          <w:sz w:val="28"/>
          <w:szCs w:val="28"/>
        </w:rPr>
        <w:t>实习律师</w:t>
      </w:r>
      <w:r w:rsidRPr="00E5348A">
        <w:rPr>
          <w:rFonts w:asciiTheme="minorEastAsia" w:eastAsiaTheme="minorEastAsia" w:hAnsiTheme="minorEastAsia" w:hint="eastAsia"/>
          <w:sz w:val="28"/>
          <w:szCs w:val="28"/>
        </w:rPr>
        <w:t>）</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第十三条</w:t>
      </w:r>
      <w:r>
        <w:rPr>
          <w:rFonts w:asciiTheme="minorEastAsia" w:eastAsiaTheme="minorEastAsia" w:hAnsiTheme="minorEastAsia" w:hint="eastAsia"/>
          <w:sz w:val="28"/>
          <w:szCs w:val="28"/>
        </w:rPr>
        <w:t xml:space="preserve"> 评审委员会秘书长委员负责奖学金评审的日常工作，秘书委员负责协助秘书长委员处理相关工作。</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第十四条 </w:t>
      </w:r>
      <w:r>
        <w:rPr>
          <w:rFonts w:asciiTheme="minorEastAsia" w:eastAsiaTheme="minorEastAsia" w:hAnsiTheme="minorEastAsia" w:hint="eastAsia"/>
          <w:sz w:val="28"/>
          <w:szCs w:val="28"/>
        </w:rPr>
        <w:t>委员有分配一个奖励名额到其本人毕业母校的提议权。</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第十五条</w:t>
      </w:r>
      <w:r>
        <w:rPr>
          <w:rFonts w:asciiTheme="minorEastAsia" w:eastAsiaTheme="minorEastAsia" w:hAnsiTheme="minorEastAsia" w:hint="eastAsia"/>
          <w:sz w:val="28"/>
          <w:szCs w:val="28"/>
        </w:rPr>
        <w:t xml:space="preserve"> 奖学金名额分配方案及金额调整方案由秘书长委员提</w:t>
      </w:r>
      <w:r>
        <w:rPr>
          <w:rFonts w:asciiTheme="minorEastAsia" w:eastAsiaTheme="minorEastAsia" w:hAnsiTheme="minorEastAsia" w:hint="eastAsia"/>
          <w:sz w:val="28"/>
          <w:szCs w:val="28"/>
        </w:rPr>
        <w:lastRenderedPageBreak/>
        <w:t>议，由2/3以上委员出席的委员会议讨论并经出席会议的过半数委员同意，并报经主任委员批准后执行。</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第十六条</w:t>
      </w:r>
      <w:r>
        <w:rPr>
          <w:rFonts w:asciiTheme="minorEastAsia" w:eastAsiaTheme="minorEastAsia" w:hAnsiTheme="minorEastAsia" w:hint="eastAsia"/>
          <w:sz w:val="28"/>
          <w:szCs w:val="28"/>
        </w:rPr>
        <w:t xml:space="preserve"> 首届主任委员由发起人担任，下届主任委员由上届主任委员指定，任期不限，确保法治地平线奖学金薪火相传、生生不息。</w:t>
      </w:r>
    </w:p>
    <w:p w:rsidR="00CB2FD5" w:rsidRPr="009F0E70"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第七章 奖学金发放</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第十七条 </w:t>
      </w:r>
      <w:r>
        <w:rPr>
          <w:rFonts w:asciiTheme="minorEastAsia" w:eastAsiaTheme="minorEastAsia" w:hAnsiTheme="minorEastAsia" w:hint="eastAsia"/>
          <w:sz w:val="28"/>
          <w:szCs w:val="28"/>
        </w:rPr>
        <w:t>为切实保障获奖学生的基本生活，本奖学金按月定额发放，标准为研究生每人每月人民币1000元（一年12000元），本科生每人每月人民币800元（一年9600元），每年三月份开始发放，至次年二月份（春季学期学生毕业离校后）自动停止发放。</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第十八条 </w:t>
      </w:r>
      <w:r>
        <w:rPr>
          <w:rFonts w:asciiTheme="minorEastAsia" w:eastAsiaTheme="minorEastAsia" w:hAnsiTheme="minorEastAsia" w:hint="eastAsia"/>
          <w:sz w:val="28"/>
          <w:szCs w:val="28"/>
        </w:rPr>
        <w:t>本奖学金发放方式包括：</w:t>
      </w:r>
    </w:p>
    <w:p w:rsidR="00CB2FD5" w:rsidRDefault="00141C5A" w:rsidP="00CE6BE5">
      <w:pPr>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1.签订三方协议，由法治地平线奖学金账户</w:t>
      </w:r>
      <w:r>
        <w:rPr>
          <w:rFonts w:hint="eastAsia"/>
          <w:sz w:val="28"/>
          <w:szCs w:val="28"/>
        </w:rPr>
        <w:t>转账到学校相应的基金账户；</w:t>
      </w:r>
    </w:p>
    <w:p w:rsidR="00CB2FD5" w:rsidRDefault="00141C5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2.由法治地平线奖学金账户每月11日足额转账</w:t>
      </w:r>
      <w:proofErr w:type="gramStart"/>
      <w:r>
        <w:rPr>
          <w:rFonts w:asciiTheme="minorEastAsia" w:eastAsiaTheme="minorEastAsia" w:hAnsiTheme="minorEastAsia" w:hint="eastAsia"/>
          <w:sz w:val="28"/>
          <w:szCs w:val="28"/>
        </w:rPr>
        <w:t>至学生</w:t>
      </w:r>
      <w:proofErr w:type="gramEnd"/>
      <w:r>
        <w:rPr>
          <w:rFonts w:asciiTheme="minorEastAsia" w:eastAsiaTheme="minorEastAsia" w:hAnsiTheme="minorEastAsia" w:hint="eastAsia"/>
          <w:sz w:val="28"/>
          <w:szCs w:val="28"/>
        </w:rPr>
        <w:t>本人账户。</w:t>
      </w:r>
    </w:p>
    <w:p w:rsidR="00CB2FD5" w:rsidRPr="009F0E70"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第八章 特别事项</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第十九条</w:t>
      </w:r>
      <w:r>
        <w:rPr>
          <w:rFonts w:asciiTheme="minorEastAsia" w:eastAsiaTheme="minorEastAsia" w:hAnsiTheme="minorEastAsia" w:hint="eastAsia"/>
          <w:sz w:val="28"/>
          <w:szCs w:val="28"/>
        </w:rPr>
        <w:t xml:space="preserve"> 鼓励学生来北京市地平线律师事务所实习，以增广见闻、锻炼能力，京外学生将安排住宿并报销往返交通费用。</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第二十条</w:t>
      </w:r>
      <w:r>
        <w:rPr>
          <w:rFonts w:asciiTheme="minorEastAsia" w:eastAsiaTheme="minorEastAsia" w:hAnsiTheme="minorEastAsia" w:hint="eastAsia"/>
          <w:sz w:val="28"/>
          <w:szCs w:val="28"/>
        </w:rPr>
        <w:t xml:space="preserve"> 鼓励学生在参加工作、有一定的经济能力后，自愿参加本奖学金项目，奖励金额不限。</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第二十一条 </w:t>
      </w:r>
      <w:r>
        <w:rPr>
          <w:rFonts w:asciiTheme="minorEastAsia" w:eastAsiaTheme="minorEastAsia" w:hAnsiTheme="minorEastAsia" w:hint="eastAsia"/>
          <w:sz w:val="28"/>
          <w:szCs w:val="28"/>
        </w:rPr>
        <w:t>本奖学金旨在帮助贫寒法</w:t>
      </w:r>
      <w:proofErr w:type="gramStart"/>
      <w:r>
        <w:rPr>
          <w:rFonts w:asciiTheme="minorEastAsia" w:eastAsiaTheme="minorEastAsia" w:hAnsiTheme="minorEastAsia" w:hint="eastAsia"/>
          <w:sz w:val="28"/>
          <w:szCs w:val="28"/>
        </w:rPr>
        <w:t>科学子顺利</w:t>
      </w:r>
      <w:proofErr w:type="gramEnd"/>
      <w:r>
        <w:rPr>
          <w:rFonts w:asciiTheme="minorEastAsia" w:eastAsiaTheme="minorEastAsia" w:hAnsiTheme="minorEastAsia" w:hint="eastAsia"/>
          <w:sz w:val="28"/>
          <w:szCs w:val="28"/>
        </w:rPr>
        <w:t>完成学业，奖学金申请材料及陈述必须属实，如有虚假，一经查实，立即取消获奖资格，并须退还之前已获奖励款项，评审委员会有权将相关情况通报其所在学校。</w:t>
      </w:r>
    </w:p>
    <w:p w:rsidR="00CB2FD5" w:rsidRDefault="00141C5A" w:rsidP="009F0E70">
      <w:pPr>
        <w:tabs>
          <w:tab w:val="right" w:pos="8306"/>
        </w:tabs>
        <w:spacing w:beforeLines="50" w:before="156"/>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第九章 章程的制定及解释</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第二十二条</w:t>
      </w:r>
      <w:r>
        <w:rPr>
          <w:rFonts w:asciiTheme="minorEastAsia" w:eastAsiaTheme="minorEastAsia" w:hAnsiTheme="minorEastAsia" w:hint="eastAsia"/>
          <w:sz w:val="28"/>
          <w:szCs w:val="28"/>
        </w:rPr>
        <w:t xml:space="preserve"> 章程的制定及修改应由2/3以上委员出席的委员会议讨论表决，出席会议的全体委员过半数表决通过方为有效。</w:t>
      </w:r>
    </w:p>
    <w:p w:rsidR="00CB2FD5" w:rsidRDefault="00141C5A" w:rsidP="00CE6BE5">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第二十三条</w:t>
      </w:r>
      <w:r>
        <w:rPr>
          <w:rFonts w:asciiTheme="minorEastAsia" w:eastAsiaTheme="minorEastAsia" w:hAnsiTheme="minorEastAsia" w:hint="eastAsia"/>
          <w:sz w:val="28"/>
          <w:szCs w:val="28"/>
        </w:rPr>
        <w:t xml:space="preserve"> 章程、章程的修正案及其解释在北京市地平线律师事务所网站及 “法治地平线”</w:t>
      </w:r>
      <w:proofErr w:type="gramStart"/>
      <w:r>
        <w:rPr>
          <w:rFonts w:asciiTheme="minorEastAsia" w:eastAsiaTheme="minorEastAsia" w:hAnsiTheme="minorEastAsia" w:hint="eastAsia"/>
          <w:sz w:val="28"/>
          <w:szCs w:val="28"/>
        </w:rPr>
        <w:t>微信公众</w:t>
      </w:r>
      <w:proofErr w:type="gramEnd"/>
      <w:r>
        <w:rPr>
          <w:rFonts w:asciiTheme="minorEastAsia" w:eastAsiaTheme="minorEastAsia" w:hAnsiTheme="minorEastAsia" w:hint="eastAsia"/>
          <w:sz w:val="28"/>
          <w:szCs w:val="28"/>
        </w:rPr>
        <w:t>平台（微信号：legalhorizon）上公布。</w:t>
      </w:r>
    </w:p>
    <w:p w:rsidR="00CB2FD5" w:rsidRDefault="00141C5A">
      <w:pPr>
        <w:ind w:firstLine="540"/>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第二十四条 </w:t>
      </w:r>
      <w:r>
        <w:rPr>
          <w:rFonts w:asciiTheme="minorEastAsia" w:eastAsiaTheme="minorEastAsia" w:hAnsiTheme="minorEastAsia" w:hint="eastAsia"/>
          <w:sz w:val="28"/>
          <w:szCs w:val="28"/>
        </w:rPr>
        <w:t>本章程经法治地平线奖学金评审委员会审议通过，自颁布之日起施行。</w:t>
      </w:r>
    </w:p>
    <w:p w:rsidR="00CB2FD5" w:rsidRDefault="00141C5A">
      <w:pPr>
        <w:ind w:firstLine="540"/>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第二十五条 </w:t>
      </w:r>
      <w:r>
        <w:rPr>
          <w:rFonts w:asciiTheme="minorEastAsia" w:eastAsiaTheme="minorEastAsia" w:hAnsiTheme="minorEastAsia" w:hint="eastAsia"/>
          <w:sz w:val="28"/>
          <w:szCs w:val="28"/>
        </w:rPr>
        <w:t>本章程由法治地平线奖学金评审委员会负责解释。</w:t>
      </w:r>
    </w:p>
    <w:p w:rsidR="00CB2FD5" w:rsidRDefault="00CB2FD5">
      <w:pPr>
        <w:rPr>
          <w:rFonts w:asciiTheme="minorEastAsia" w:eastAsiaTheme="minorEastAsia" w:hAnsiTheme="minorEastAsia"/>
          <w:sz w:val="28"/>
          <w:szCs w:val="28"/>
        </w:rPr>
      </w:pPr>
    </w:p>
    <w:p w:rsidR="00CB2FD5" w:rsidRDefault="00CB2FD5">
      <w:pPr>
        <w:rPr>
          <w:rFonts w:asciiTheme="minorEastAsia" w:eastAsiaTheme="minorEastAsia" w:hAnsiTheme="minorEastAsia"/>
          <w:sz w:val="28"/>
          <w:szCs w:val="28"/>
        </w:rPr>
      </w:pPr>
    </w:p>
    <w:p w:rsidR="00CB2FD5" w:rsidRDefault="00CB2FD5">
      <w:pPr>
        <w:rPr>
          <w:rFonts w:asciiTheme="minorEastAsia" w:eastAsiaTheme="minorEastAsia" w:hAnsiTheme="minorEastAsia"/>
          <w:sz w:val="28"/>
          <w:szCs w:val="28"/>
        </w:rPr>
      </w:pPr>
    </w:p>
    <w:sectPr w:rsidR="00CB2FD5" w:rsidSect="00CB2FD5">
      <w:headerReference w:type="even" r:id="rId10"/>
      <w:footerReference w:type="default" r:id="rId11"/>
      <w:headerReference w:type="first" r:id="rId12"/>
      <w:pgSz w:w="11906" w:h="16838"/>
      <w:pgMar w:top="1440" w:right="1800" w:bottom="1440" w:left="1800" w:header="90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71" w:rsidRDefault="001C6771" w:rsidP="00CB2FD5">
      <w:r>
        <w:separator/>
      </w:r>
    </w:p>
  </w:endnote>
  <w:endnote w:type="continuationSeparator" w:id="0">
    <w:p w:rsidR="001C6771" w:rsidRDefault="001C6771" w:rsidP="00CB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D7AF6064-7976-4D36-AE01-074AF82CDEE6}"/>
    <w:embedBold r:id="rId2" w:subsetted="1" w:fontKey="{082F3E18-0E4B-41C6-AC7F-ED65722988C4}"/>
  </w:font>
  <w:font w:name="锐字云字库隶书体1.0">
    <w:altName w:val="Arial Unicode MS"/>
    <w:charset w:val="86"/>
    <w:family w:val="auto"/>
    <w:pitch w:val="default"/>
    <w:sig w:usb0="00000000"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347660"/>
      <w:docPartObj>
        <w:docPartGallery w:val="Page Numbers (Bottom of Page)"/>
        <w:docPartUnique/>
      </w:docPartObj>
    </w:sdtPr>
    <w:sdtEndPr/>
    <w:sdtContent>
      <w:sdt>
        <w:sdtPr>
          <w:id w:val="-1669238322"/>
          <w:docPartObj>
            <w:docPartGallery w:val="Page Numbers (Top of Page)"/>
            <w:docPartUnique/>
          </w:docPartObj>
        </w:sdtPr>
        <w:sdtEndPr/>
        <w:sdtContent>
          <w:p w:rsidR="00E5348A" w:rsidRDefault="00E5348A">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D143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D1433">
              <w:rPr>
                <w:b/>
                <w:bCs/>
                <w:noProof/>
              </w:rPr>
              <w:t>5</w:t>
            </w:r>
            <w:r>
              <w:rPr>
                <w:b/>
                <w:bCs/>
                <w:sz w:val="24"/>
                <w:szCs w:val="24"/>
              </w:rPr>
              <w:fldChar w:fldCharType="end"/>
            </w:r>
          </w:p>
        </w:sdtContent>
      </w:sdt>
    </w:sdtContent>
  </w:sdt>
  <w:p w:rsidR="00CB2FD5" w:rsidRDefault="00CB2F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71" w:rsidRDefault="001C6771" w:rsidP="00CB2FD5">
      <w:r>
        <w:separator/>
      </w:r>
    </w:p>
  </w:footnote>
  <w:footnote w:type="continuationSeparator" w:id="0">
    <w:p w:rsidR="001C6771" w:rsidRDefault="001C6771" w:rsidP="00CB2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D5" w:rsidRDefault="001C6771">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845846" o:spid="_x0000_s2050" type="#_x0000_t136" style="position:absolute;left:0;text-align:left;margin-left:0;margin-top:0;width:390.35pt;height:195.15pt;rotation:315;z-index:-251656192;mso-position-horizontal:center;mso-position-horizontal-relative:margin;mso-position-vertical:center;mso-position-vertical-relative:margin" o:preferrelative="t" o:allowincell="f" fillcolor="silver" stroked="f">
          <v:fill opacity=".5"/>
          <v:textpath style="font-family:&quot;隶书&quot;;font-size:8pt" trim="t" fitpath="t" string="草案"/>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D5" w:rsidRDefault="001C6771">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845845" o:spid="_x0000_s2049" type="#_x0000_t136" style="position:absolute;left:0;text-align:left;margin-left:0;margin-top:0;width:390.35pt;height:195.15pt;rotation:315;z-index:-251657216;mso-position-horizontal:center;mso-position-horizontal-relative:margin;mso-position-vertical:center;mso-position-vertical-relative:margin" o:preferrelative="t" o:allowincell="f" fillcolor="silver" stroked="f">
          <v:fill opacity=".5"/>
          <v:textpath style="font-family:&quot;隶书&quot;;font-size:8pt" trim="t" fitpath="t" string="草案"/>
          <o:lock v:ext="edit" text="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grammar="clean"/>
  <w:defaultTabStop w:val="420"/>
  <w:drawingGridVerticalSpacing w:val="200"/>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F0"/>
    <w:rsid w:val="000F125B"/>
    <w:rsid w:val="000F52F0"/>
    <w:rsid w:val="0012679B"/>
    <w:rsid w:val="00141C5A"/>
    <w:rsid w:val="001C6771"/>
    <w:rsid w:val="004F62BF"/>
    <w:rsid w:val="00555386"/>
    <w:rsid w:val="005820D5"/>
    <w:rsid w:val="005A4A07"/>
    <w:rsid w:val="005E4393"/>
    <w:rsid w:val="006D1433"/>
    <w:rsid w:val="009D1C3B"/>
    <w:rsid w:val="009F0E70"/>
    <w:rsid w:val="00A31F22"/>
    <w:rsid w:val="00CB2FD5"/>
    <w:rsid w:val="00CE6BE5"/>
    <w:rsid w:val="00DF1FF1"/>
    <w:rsid w:val="00E5348A"/>
    <w:rsid w:val="00F554BF"/>
    <w:rsid w:val="00FB192C"/>
    <w:rsid w:val="0CA354C2"/>
    <w:rsid w:val="3BB556D1"/>
    <w:rsid w:val="67A9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D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B2FD5"/>
    <w:pPr>
      <w:tabs>
        <w:tab w:val="center" w:pos="4153"/>
        <w:tab w:val="right" w:pos="8306"/>
      </w:tabs>
      <w:snapToGrid w:val="0"/>
      <w:jc w:val="left"/>
    </w:pPr>
    <w:rPr>
      <w:sz w:val="18"/>
      <w:szCs w:val="18"/>
    </w:rPr>
  </w:style>
  <w:style w:type="paragraph" w:styleId="a4">
    <w:name w:val="header"/>
    <w:basedOn w:val="a"/>
    <w:link w:val="Char0"/>
    <w:uiPriority w:val="99"/>
    <w:unhideWhenUsed/>
    <w:rsid w:val="00CB2FD5"/>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sid w:val="00CB2FD5"/>
    <w:rPr>
      <w:color w:val="0000FF" w:themeColor="hyperlink"/>
      <w:u w:val="single"/>
    </w:rPr>
  </w:style>
  <w:style w:type="character" w:customStyle="1" w:styleId="Char">
    <w:name w:val="页脚 Char"/>
    <w:basedOn w:val="a0"/>
    <w:link w:val="a3"/>
    <w:uiPriority w:val="99"/>
    <w:rsid w:val="00CB2FD5"/>
    <w:rPr>
      <w:rFonts w:ascii="Calibri" w:eastAsia="宋体" w:hAnsi="Calibri" w:cs="Times New Roman"/>
      <w:sz w:val="18"/>
      <w:szCs w:val="18"/>
    </w:rPr>
  </w:style>
  <w:style w:type="character" w:customStyle="1" w:styleId="Char0">
    <w:name w:val="页眉 Char"/>
    <w:basedOn w:val="a0"/>
    <w:link w:val="a4"/>
    <w:uiPriority w:val="99"/>
    <w:rsid w:val="00CB2FD5"/>
    <w:rPr>
      <w:rFonts w:ascii="Calibri" w:eastAsia="宋体" w:hAnsi="Calibri" w:cs="Times New Roman"/>
      <w:sz w:val="18"/>
      <w:szCs w:val="18"/>
    </w:rPr>
  </w:style>
  <w:style w:type="paragraph" w:styleId="a6">
    <w:name w:val="Balloon Text"/>
    <w:basedOn w:val="a"/>
    <w:link w:val="Char1"/>
    <w:uiPriority w:val="99"/>
    <w:semiHidden/>
    <w:unhideWhenUsed/>
    <w:rsid w:val="00E5348A"/>
    <w:rPr>
      <w:sz w:val="18"/>
      <w:szCs w:val="18"/>
    </w:rPr>
  </w:style>
  <w:style w:type="character" w:customStyle="1" w:styleId="Char1">
    <w:name w:val="批注框文本 Char"/>
    <w:basedOn w:val="a0"/>
    <w:link w:val="a6"/>
    <w:uiPriority w:val="99"/>
    <w:semiHidden/>
    <w:rsid w:val="00E5348A"/>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D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B2FD5"/>
    <w:pPr>
      <w:tabs>
        <w:tab w:val="center" w:pos="4153"/>
        <w:tab w:val="right" w:pos="8306"/>
      </w:tabs>
      <w:snapToGrid w:val="0"/>
      <w:jc w:val="left"/>
    </w:pPr>
    <w:rPr>
      <w:sz w:val="18"/>
      <w:szCs w:val="18"/>
    </w:rPr>
  </w:style>
  <w:style w:type="paragraph" w:styleId="a4">
    <w:name w:val="header"/>
    <w:basedOn w:val="a"/>
    <w:link w:val="Char0"/>
    <w:uiPriority w:val="99"/>
    <w:unhideWhenUsed/>
    <w:rsid w:val="00CB2FD5"/>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sid w:val="00CB2FD5"/>
    <w:rPr>
      <w:color w:val="0000FF" w:themeColor="hyperlink"/>
      <w:u w:val="single"/>
    </w:rPr>
  </w:style>
  <w:style w:type="character" w:customStyle="1" w:styleId="Char">
    <w:name w:val="页脚 Char"/>
    <w:basedOn w:val="a0"/>
    <w:link w:val="a3"/>
    <w:uiPriority w:val="99"/>
    <w:rsid w:val="00CB2FD5"/>
    <w:rPr>
      <w:rFonts w:ascii="Calibri" w:eastAsia="宋体" w:hAnsi="Calibri" w:cs="Times New Roman"/>
      <w:sz w:val="18"/>
      <w:szCs w:val="18"/>
    </w:rPr>
  </w:style>
  <w:style w:type="character" w:customStyle="1" w:styleId="Char0">
    <w:name w:val="页眉 Char"/>
    <w:basedOn w:val="a0"/>
    <w:link w:val="a4"/>
    <w:uiPriority w:val="99"/>
    <w:rsid w:val="00CB2FD5"/>
    <w:rPr>
      <w:rFonts w:ascii="Calibri" w:eastAsia="宋体" w:hAnsi="Calibri" w:cs="Times New Roman"/>
      <w:sz w:val="18"/>
      <w:szCs w:val="18"/>
    </w:rPr>
  </w:style>
  <w:style w:type="paragraph" w:styleId="a6">
    <w:name w:val="Balloon Text"/>
    <w:basedOn w:val="a"/>
    <w:link w:val="Char1"/>
    <w:uiPriority w:val="99"/>
    <w:semiHidden/>
    <w:unhideWhenUsed/>
    <w:rsid w:val="00E5348A"/>
    <w:rPr>
      <w:sz w:val="18"/>
      <w:szCs w:val="18"/>
    </w:rPr>
  </w:style>
  <w:style w:type="character" w:customStyle="1" w:styleId="Char1">
    <w:name w:val="批注框文本 Char"/>
    <w:basedOn w:val="a0"/>
    <w:link w:val="a6"/>
    <w:uiPriority w:val="99"/>
    <w:semiHidden/>
    <w:rsid w:val="00E5348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AD075D-D714-49DA-9321-947A5894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1860</Characters>
  <Application>Microsoft Office Word</Application>
  <DocSecurity>0</DocSecurity>
  <Lines>15</Lines>
  <Paragraphs>4</Paragraphs>
  <ScaleCrop>false</ScaleCrop>
  <Company>Microsoft</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Gaudi</dc:creator>
  <cp:lastModifiedBy>wu</cp:lastModifiedBy>
  <cp:revision>2</cp:revision>
  <cp:lastPrinted>2018-03-07T07:24:00Z</cp:lastPrinted>
  <dcterms:created xsi:type="dcterms:W3CDTF">2018-03-12T08:59:00Z</dcterms:created>
  <dcterms:modified xsi:type="dcterms:W3CDTF">2018-03-12T08:59:00Z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