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C12C">
      <w:pPr>
        <w:spacing w:before="0" w:after="0" w:line="680" w:lineRule="exact"/>
        <w:jc w:val="center"/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z w:val="44"/>
          <w:szCs w:val="44"/>
        </w:rPr>
        <w:t>法律博士专项奖学金</w:t>
      </w:r>
    </w:p>
    <w:p w14:paraId="070808C1">
      <w:pPr>
        <w:spacing w:before="0" w:after="120" w:line="680" w:lineRule="exact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学年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成果报告</w:t>
      </w:r>
    </w:p>
    <w:p w14:paraId="432EA81E">
      <w:pPr>
        <w:spacing w:before="0" w:after="320" w:line="560" w:lineRule="exact"/>
        <w:jc w:val="center"/>
      </w:pPr>
      <w:r>
        <w:rPr>
          <w:rFonts w:ascii="楷体_GB2312" w:hAnsi="楷体_GB2312" w:eastAsia="楷体_GB2312" w:cs="楷体_GB2312"/>
          <w:sz w:val="32"/>
          <w:szCs w:val="32"/>
        </w:rPr>
        <w:t>（2025—2026学年）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67"/>
        <w:gridCol w:w="2167"/>
        <w:gridCol w:w="1579"/>
        <w:gridCol w:w="1773"/>
        <w:gridCol w:w="985"/>
      </w:tblGrid>
      <w:tr w14:paraId="69A2D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400" w:type="dxa"/>
            <w:shd w:val="clear" w:color="auto" w:fill="F2F2F2"/>
            <w:vAlign w:val="center"/>
          </w:tcPr>
          <w:p w14:paraId="3BA48138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2200" w:type="dxa"/>
            <w:shd w:val="clear" w:color="auto" w:fill="F2F2F2"/>
            <w:vAlign w:val="center"/>
          </w:tcPr>
          <w:p w14:paraId="3B7EA8E9">
            <w:pPr>
              <w:spacing w:after="0" w:line="320" w:lineRule="exact"/>
              <w:jc w:val="left"/>
            </w:pPr>
          </w:p>
        </w:tc>
        <w:tc>
          <w:tcPr>
            <w:tcW w:w="1600" w:type="dxa"/>
            <w:shd w:val="clear" w:color="auto" w:fill="F2F2F2"/>
            <w:vAlign w:val="center"/>
          </w:tcPr>
          <w:p w14:paraId="36C31C5D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28AD5DB4">
            <w:pPr>
              <w:spacing w:after="0" w:line="320" w:lineRule="exact"/>
              <w:jc w:val="center"/>
            </w:pPr>
          </w:p>
        </w:tc>
        <w:tc>
          <w:tcPr>
            <w:tcW w:w="1000" w:type="dxa"/>
            <w:shd w:val="clear" w:color="auto" w:fill="F2F2F2"/>
            <w:vAlign w:val="center"/>
          </w:tcPr>
          <w:p w14:paraId="0C55DA2E">
            <w:pPr>
              <w:spacing w:after="0" w:line="320" w:lineRule="exact"/>
              <w:jc w:val="left"/>
            </w:pPr>
          </w:p>
        </w:tc>
      </w:tr>
      <w:tr w14:paraId="058D7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400" w:type="dxa"/>
            <w:vAlign w:val="center"/>
          </w:tcPr>
          <w:p w14:paraId="300FFB20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委培单位</w:t>
            </w:r>
          </w:p>
        </w:tc>
        <w:tc>
          <w:tcPr>
            <w:tcW w:w="2200" w:type="dxa"/>
            <w:vAlign w:val="center"/>
          </w:tcPr>
          <w:p w14:paraId="42D827FD">
            <w:pPr>
              <w:spacing w:after="0" w:line="320" w:lineRule="exact"/>
              <w:jc w:val="left"/>
            </w:pPr>
          </w:p>
        </w:tc>
        <w:tc>
          <w:tcPr>
            <w:tcW w:w="1600" w:type="dxa"/>
            <w:vAlign w:val="center"/>
          </w:tcPr>
          <w:p w14:paraId="0045209B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800" w:type="dxa"/>
            <w:vAlign w:val="center"/>
          </w:tcPr>
          <w:p w14:paraId="10CDCC80">
            <w:pPr>
              <w:spacing w:after="0" w:line="320" w:lineRule="exact"/>
              <w:jc w:val="center"/>
            </w:pPr>
          </w:p>
        </w:tc>
        <w:tc>
          <w:tcPr>
            <w:tcW w:w="1000" w:type="dxa"/>
            <w:vAlign w:val="center"/>
          </w:tcPr>
          <w:p w14:paraId="42B57DC9">
            <w:pPr>
              <w:spacing w:after="0" w:line="320" w:lineRule="exact"/>
              <w:jc w:val="left"/>
            </w:pPr>
          </w:p>
        </w:tc>
      </w:tr>
    </w:tbl>
    <w:p w14:paraId="72D7580D">
      <w:pPr>
        <w:spacing w:before="0" w:after="120" w:line="560" w:lineRule="exact"/>
      </w:pPr>
    </w:p>
    <w:p w14:paraId="3700F1E9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一、日常思想政治表现</w:t>
      </w:r>
    </w:p>
    <w:p w14:paraId="15C47AFF">
      <w:pPr>
        <w:spacing w:before="0" w:after="0" w:line="560" w:lineRule="exact"/>
        <w:ind w:firstLine="560" w:firstLineChars="200"/>
      </w:pPr>
      <w:r>
        <w:rPr>
          <w:rFonts w:ascii="楷体_GB2312" w:hAnsi="楷体_GB2312" w:eastAsia="楷体_GB2312" w:cs="楷体_GB2312"/>
          <w:sz w:val="28"/>
          <w:szCs w:val="28"/>
        </w:rPr>
        <w:t>（反映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学年</w:t>
      </w:r>
      <w:r>
        <w:rPr>
          <w:rFonts w:ascii="楷体_GB2312" w:hAnsi="楷体_GB2312" w:eastAsia="楷体_GB2312" w:cs="楷体_GB2312"/>
          <w:sz w:val="28"/>
          <w:szCs w:val="28"/>
        </w:rPr>
        <w:t>政治学习、遵纪守法、学术诚信、集体活动参与等方面情况。本部分与课程学习情况共同作为思想政治与学业情况项赋分依据。）</w:t>
      </w:r>
    </w:p>
    <w:p w14:paraId="1B524331">
      <w:pPr>
        <w:spacing w:before="0" w:after="0" w:line="560" w:lineRule="exact"/>
      </w:pPr>
    </w:p>
    <w:p w14:paraId="59FF5984">
      <w:pPr>
        <w:spacing w:before="0" w:after="0" w:line="560" w:lineRule="exact"/>
      </w:pPr>
    </w:p>
    <w:p w14:paraId="28DE9862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二、课程学习情况</w:t>
      </w:r>
    </w:p>
    <w:p w14:paraId="12B0E0CC">
      <w:pPr>
        <w:spacing w:before="0" w:after="0" w:line="560" w:lineRule="exact"/>
        <w:ind w:firstLine="560" w:firstLineChars="200"/>
      </w:pPr>
      <w:r>
        <w:rPr>
          <w:rFonts w:ascii="楷体_GB2312" w:hAnsi="楷体_GB2312" w:eastAsia="楷体_GB2312" w:cs="楷体_GB2312"/>
          <w:sz w:val="28"/>
          <w:szCs w:val="28"/>
        </w:rPr>
        <w:t>（反映本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学年</w:t>
      </w:r>
      <w:r>
        <w:rPr>
          <w:rFonts w:ascii="楷体_GB2312" w:hAnsi="楷体_GB2312" w:eastAsia="楷体_GB2312" w:cs="楷体_GB2312"/>
          <w:sz w:val="28"/>
          <w:szCs w:val="28"/>
        </w:rPr>
        <w:t>课程修读与学习收获，可注明学习方法、心得及尚存不足。）</w:t>
      </w:r>
    </w:p>
    <w:p w14:paraId="18B0923A">
      <w:pPr>
        <w:spacing w:before="0" w:after="0" w:line="560" w:lineRule="exact"/>
      </w:pPr>
    </w:p>
    <w:p w14:paraId="3DE12BAF">
      <w:pPr>
        <w:spacing w:before="0" w:after="0" w:line="560" w:lineRule="exact"/>
      </w:pPr>
    </w:p>
    <w:p w14:paraId="2DC8A090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三、学术研究情况</w:t>
      </w:r>
    </w:p>
    <w:p w14:paraId="43AC2361">
      <w:pPr>
        <w:spacing w:before="0" w:after="0" w:line="560" w:lineRule="exact"/>
        <w:ind w:firstLine="560" w:firstLineChars="200"/>
      </w:pPr>
      <w:r>
        <w:rPr>
          <w:rFonts w:ascii="楷体_GB2312" w:hAnsi="楷体_GB2312" w:eastAsia="楷体_GB2312" w:cs="楷体_GB2312"/>
          <w:sz w:val="28"/>
          <w:szCs w:val="28"/>
        </w:rPr>
        <w:t>（反映本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学年</w:t>
      </w:r>
      <w:r>
        <w:rPr>
          <w:rFonts w:ascii="楷体_GB2312" w:hAnsi="楷体_GB2312" w:eastAsia="楷体_GB2312" w:cs="楷体_GB2312"/>
          <w:sz w:val="28"/>
          <w:szCs w:val="28"/>
        </w:rPr>
        <w:t>参与的学术研究工作，包括论文写作、课题研究、调研活动等，注明本人承担的具体工作。本部分为学术研究项赋分依据，请详实填写。）</w:t>
      </w:r>
    </w:p>
    <w:p w14:paraId="046DE990">
      <w:pPr>
        <w:spacing w:before="0" w:after="0" w:line="560" w:lineRule="exact"/>
      </w:pPr>
    </w:p>
    <w:p w14:paraId="4C508B0D">
      <w:pPr>
        <w:spacing w:before="0" w:after="0" w:line="560" w:lineRule="exact"/>
      </w:pPr>
    </w:p>
    <w:p w14:paraId="628C21FC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四、法治实践成果</w:t>
      </w:r>
    </w:p>
    <w:p w14:paraId="62526447">
      <w:pPr>
        <w:spacing w:before="0" w:after="0" w:line="560" w:lineRule="exact"/>
        <w:ind w:firstLine="560" w:firstLineChars="200"/>
      </w:pPr>
      <w:r>
        <w:rPr>
          <w:rFonts w:ascii="楷体_GB2312" w:hAnsi="楷体_GB2312" w:eastAsia="楷体_GB2312" w:cs="楷体_GB2312"/>
          <w:sz w:val="28"/>
          <w:szCs w:val="28"/>
        </w:rPr>
        <w:t>（反映本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学年</w:t>
      </w:r>
      <w:r>
        <w:rPr>
          <w:rFonts w:ascii="楷体_GB2312" w:hAnsi="楷体_GB2312" w:eastAsia="楷体_GB2312" w:cs="楷体_GB2312"/>
          <w:sz w:val="28"/>
          <w:szCs w:val="28"/>
        </w:rPr>
        <w:t>立足本职岗位及参与法治实践取得的成果，包括智库报告及批示、获奖情况、法治创新项目等，注明本人贡献。本部分为法治实践成果项赋分依据，请详实填写。）</w:t>
      </w:r>
    </w:p>
    <w:p w14:paraId="6933C1EF">
      <w:pPr>
        <w:spacing w:before="0" w:after="0" w:line="560" w:lineRule="exact"/>
      </w:pPr>
    </w:p>
    <w:p w14:paraId="17B91378">
      <w:pPr>
        <w:spacing w:before="0" w:after="0" w:line="560" w:lineRule="exact"/>
      </w:pPr>
    </w:p>
    <w:p w14:paraId="3B096F44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五、代表性成果清单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1300"/>
        <w:gridCol w:w="2200"/>
        <w:gridCol w:w="1000"/>
        <w:gridCol w:w="1900"/>
        <w:gridCol w:w="1800"/>
      </w:tblGrid>
      <w:tr w14:paraId="6EA8A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shd w:val="clear" w:color="auto" w:fill="F2F2F2"/>
            <w:vAlign w:val="center"/>
          </w:tcPr>
          <w:p w14:paraId="7CE9C81C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序号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2A776B2A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成果类别</w:t>
            </w:r>
          </w:p>
        </w:tc>
        <w:tc>
          <w:tcPr>
            <w:tcW w:w="2200" w:type="dxa"/>
            <w:shd w:val="clear" w:color="auto" w:fill="F2F2F2"/>
            <w:vAlign w:val="center"/>
          </w:tcPr>
          <w:p w14:paraId="442B673F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成果名称</w:t>
            </w:r>
          </w:p>
        </w:tc>
        <w:tc>
          <w:tcPr>
            <w:tcW w:w="1000" w:type="dxa"/>
            <w:shd w:val="clear" w:color="auto" w:fill="F2F2F2"/>
            <w:vAlign w:val="center"/>
          </w:tcPr>
          <w:p w14:paraId="276A310F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取得时间</w:t>
            </w:r>
          </w:p>
        </w:tc>
        <w:tc>
          <w:tcPr>
            <w:tcW w:w="1900" w:type="dxa"/>
            <w:shd w:val="clear" w:color="auto" w:fill="F2F2F2"/>
            <w:vAlign w:val="center"/>
          </w:tcPr>
          <w:p w14:paraId="3B74DC7C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本人角色与贡献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5EA2D8A7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证明材料（名称及页码）</w:t>
            </w:r>
          </w:p>
        </w:tc>
      </w:tr>
      <w:tr w14:paraId="68615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476F3E71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300" w:type="dxa"/>
            <w:vAlign w:val="center"/>
          </w:tcPr>
          <w:p w14:paraId="1D449D1A">
            <w:pPr>
              <w:spacing w:after="0" w:line="320" w:lineRule="exact"/>
              <w:jc w:val="center"/>
            </w:pPr>
          </w:p>
        </w:tc>
        <w:tc>
          <w:tcPr>
            <w:tcW w:w="2200" w:type="dxa"/>
            <w:vAlign w:val="center"/>
          </w:tcPr>
          <w:p w14:paraId="6D974DB6">
            <w:pPr>
              <w:spacing w:after="0" w:line="320" w:lineRule="exact"/>
              <w:jc w:val="left"/>
            </w:pPr>
          </w:p>
        </w:tc>
        <w:tc>
          <w:tcPr>
            <w:tcW w:w="1000" w:type="dxa"/>
            <w:vAlign w:val="center"/>
          </w:tcPr>
          <w:p w14:paraId="0DD7D364">
            <w:pPr>
              <w:spacing w:after="0" w:line="320" w:lineRule="exact"/>
              <w:jc w:val="center"/>
            </w:pPr>
          </w:p>
        </w:tc>
        <w:tc>
          <w:tcPr>
            <w:tcW w:w="1900" w:type="dxa"/>
            <w:vAlign w:val="center"/>
          </w:tcPr>
          <w:p w14:paraId="4C8E8EA3">
            <w:pPr>
              <w:spacing w:after="0" w:line="320" w:lineRule="exact"/>
              <w:jc w:val="left"/>
            </w:pPr>
          </w:p>
        </w:tc>
        <w:tc>
          <w:tcPr>
            <w:tcW w:w="1800" w:type="dxa"/>
            <w:vAlign w:val="center"/>
          </w:tcPr>
          <w:p w14:paraId="17C9DC5A">
            <w:pPr>
              <w:spacing w:after="0" w:line="320" w:lineRule="exact"/>
              <w:jc w:val="left"/>
            </w:pPr>
          </w:p>
        </w:tc>
      </w:tr>
      <w:tr w14:paraId="7672B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0799B347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300" w:type="dxa"/>
            <w:vAlign w:val="center"/>
          </w:tcPr>
          <w:p w14:paraId="46D6A362">
            <w:pPr>
              <w:spacing w:after="0" w:line="320" w:lineRule="exact"/>
              <w:jc w:val="center"/>
            </w:pPr>
          </w:p>
        </w:tc>
        <w:tc>
          <w:tcPr>
            <w:tcW w:w="2200" w:type="dxa"/>
            <w:vAlign w:val="center"/>
          </w:tcPr>
          <w:p w14:paraId="666745AF">
            <w:pPr>
              <w:spacing w:after="0" w:line="320" w:lineRule="exact"/>
              <w:jc w:val="left"/>
            </w:pPr>
          </w:p>
        </w:tc>
        <w:tc>
          <w:tcPr>
            <w:tcW w:w="1000" w:type="dxa"/>
            <w:vAlign w:val="center"/>
          </w:tcPr>
          <w:p w14:paraId="39E366BE">
            <w:pPr>
              <w:spacing w:after="0" w:line="320" w:lineRule="exact"/>
              <w:jc w:val="center"/>
            </w:pPr>
          </w:p>
        </w:tc>
        <w:tc>
          <w:tcPr>
            <w:tcW w:w="1900" w:type="dxa"/>
            <w:vAlign w:val="center"/>
          </w:tcPr>
          <w:p w14:paraId="1941742C">
            <w:pPr>
              <w:spacing w:after="0" w:line="320" w:lineRule="exact"/>
              <w:jc w:val="left"/>
            </w:pPr>
          </w:p>
        </w:tc>
        <w:tc>
          <w:tcPr>
            <w:tcW w:w="1800" w:type="dxa"/>
            <w:vAlign w:val="center"/>
          </w:tcPr>
          <w:p w14:paraId="417D8060">
            <w:pPr>
              <w:spacing w:after="0" w:line="320" w:lineRule="exact"/>
              <w:jc w:val="left"/>
            </w:pPr>
          </w:p>
        </w:tc>
      </w:tr>
      <w:tr w14:paraId="54F31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6F12EA88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300" w:type="dxa"/>
            <w:vAlign w:val="center"/>
          </w:tcPr>
          <w:p w14:paraId="37A4FE3C">
            <w:pPr>
              <w:spacing w:after="0" w:line="320" w:lineRule="exact"/>
              <w:jc w:val="center"/>
            </w:pPr>
          </w:p>
        </w:tc>
        <w:tc>
          <w:tcPr>
            <w:tcW w:w="2200" w:type="dxa"/>
            <w:vAlign w:val="center"/>
          </w:tcPr>
          <w:p w14:paraId="4BB15E3E">
            <w:pPr>
              <w:spacing w:after="0" w:line="320" w:lineRule="exact"/>
              <w:jc w:val="left"/>
            </w:pPr>
          </w:p>
        </w:tc>
        <w:tc>
          <w:tcPr>
            <w:tcW w:w="1000" w:type="dxa"/>
            <w:vAlign w:val="center"/>
          </w:tcPr>
          <w:p w14:paraId="7BB290C8">
            <w:pPr>
              <w:spacing w:after="0" w:line="320" w:lineRule="exact"/>
              <w:jc w:val="center"/>
            </w:pPr>
          </w:p>
        </w:tc>
        <w:tc>
          <w:tcPr>
            <w:tcW w:w="1900" w:type="dxa"/>
            <w:vAlign w:val="center"/>
          </w:tcPr>
          <w:p w14:paraId="0A14353E">
            <w:pPr>
              <w:spacing w:after="0" w:line="320" w:lineRule="exact"/>
              <w:jc w:val="left"/>
            </w:pPr>
          </w:p>
        </w:tc>
        <w:tc>
          <w:tcPr>
            <w:tcW w:w="1800" w:type="dxa"/>
            <w:vAlign w:val="center"/>
          </w:tcPr>
          <w:p w14:paraId="4C11D330">
            <w:pPr>
              <w:spacing w:after="0" w:line="320" w:lineRule="exact"/>
              <w:jc w:val="left"/>
            </w:pPr>
          </w:p>
        </w:tc>
      </w:tr>
      <w:tr w14:paraId="3AE40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0E586DC0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300" w:type="dxa"/>
            <w:vAlign w:val="center"/>
          </w:tcPr>
          <w:p w14:paraId="4D81D085">
            <w:pPr>
              <w:spacing w:after="0" w:line="320" w:lineRule="exact"/>
              <w:jc w:val="center"/>
            </w:pPr>
          </w:p>
        </w:tc>
        <w:tc>
          <w:tcPr>
            <w:tcW w:w="2200" w:type="dxa"/>
            <w:vAlign w:val="center"/>
          </w:tcPr>
          <w:p w14:paraId="30198B50">
            <w:pPr>
              <w:spacing w:after="0" w:line="320" w:lineRule="exact"/>
              <w:jc w:val="left"/>
            </w:pPr>
          </w:p>
        </w:tc>
        <w:tc>
          <w:tcPr>
            <w:tcW w:w="1000" w:type="dxa"/>
            <w:vAlign w:val="center"/>
          </w:tcPr>
          <w:p w14:paraId="46221544">
            <w:pPr>
              <w:spacing w:after="0" w:line="320" w:lineRule="exact"/>
              <w:jc w:val="center"/>
            </w:pPr>
          </w:p>
        </w:tc>
        <w:tc>
          <w:tcPr>
            <w:tcW w:w="1900" w:type="dxa"/>
            <w:vAlign w:val="center"/>
          </w:tcPr>
          <w:p w14:paraId="79B8376B">
            <w:pPr>
              <w:spacing w:after="0" w:line="320" w:lineRule="exact"/>
              <w:jc w:val="left"/>
            </w:pPr>
          </w:p>
        </w:tc>
        <w:tc>
          <w:tcPr>
            <w:tcW w:w="1800" w:type="dxa"/>
            <w:vAlign w:val="center"/>
          </w:tcPr>
          <w:p w14:paraId="34D5F3F3">
            <w:pPr>
              <w:spacing w:after="0" w:line="320" w:lineRule="exact"/>
              <w:jc w:val="left"/>
            </w:pPr>
          </w:p>
        </w:tc>
      </w:tr>
      <w:tr w14:paraId="464A5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 w14:paraId="1D09A629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300" w:type="dxa"/>
            <w:vAlign w:val="center"/>
          </w:tcPr>
          <w:p w14:paraId="0ACA30FF">
            <w:pPr>
              <w:spacing w:after="0" w:line="320" w:lineRule="exact"/>
              <w:jc w:val="center"/>
            </w:pPr>
          </w:p>
        </w:tc>
        <w:tc>
          <w:tcPr>
            <w:tcW w:w="2200" w:type="dxa"/>
            <w:vAlign w:val="center"/>
          </w:tcPr>
          <w:p w14:paraId="25939036">
            <w:pPr>
              <w:spacing w:after="0" w:line="320" w:lineRule="exact"/>
              <w:jc w:val="left"/>
            </w:pPr>
          </w:p>
        </w:tc>
        <w:tc>
          <w:tcPr>
            <w:tcW w:w="1000" w:type="dxa"/>
            <w:vAlign w:val="center"/>
          </w:tcPr>
          <w:p w14:paraId="347A2699">
            <w:pPr>
              <w:spacing w:after="0" w:line="320" w:lineRule="exact"/>
              <w:jc w:val="center"/>
            </w:pPr>
          </w:p>
        </w:tc>
        <w:tc>
          <w:tcPr>
            <w:tcW w:w="1900" w:type="dxa"/>
            <w:vAlign w:val="center"/>
          </w:tcPr>
          <w:p w14:paraId="113B6C97">
            <w:pPr>
              <w:spacing w:after="0" w:line="320" w:lineRule="exact"/>
              <w:jc w:val="left"/>
            </w:pPr>
          </w:p>
        </w:tc>
        <w:tc>
          <w:tcPr>
            <w:tcW w:w="1800" w:type="dxa"/>
            <w:vAlign w:val="center"/>
          </w:tcPr>
          <w:p w14:paraId="61F11431">
            <w:pPr>
              <w:spacing w:after="0" w:line="320" w:lineRule="exact"/>
              <w:jc w:val="left"/>
            </w:pPr>
          </w:p>
        </w:tc>
      </w:tr>
    </w:tbl>
    <w:p w14:paraId="1F7A2583">
      <w:pPr>
        <w:spacing w:before="80" w:after="0" w:line="560" w:lineRule="exact"/>
        <w:ind w:firstLine="560" w:firstLineChars="200"/>
      </w:pPr>
      <w:r>
        <w:rPr>
          <w:rFonts w:ascii="楷体_GB2312" w:hAnsi="楷体_GB2312" w:eastAsia="楷体_GB2312" w:cs="楷体_GB2312"/>
          <w:sz w:val="28"/>
          <w:szCs w:val="28"/>
        </w:rPr>
        <w:t>注：成果类别可填论文、课题、调研报告、智库报告及批示、奖励、法治创新项目、其他。清单不足可另附页。</w:t>
      </w:r>
    </w:p>
    <w:p w14:paraId="5CAA10BE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六、本人承诺</w:t>
      </w:r>
    </w:p>
    <w:p w14:paraId="4DF8948F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本人郑重承诺：本报告所填内容真实、准确、完整，所附成果及证明材料均系本人在法律博士在读期间取得，不存在虚构、夸大或者冒用他人成果的情形。如有不实，本人自愿承担由此产生的一切后果。</w:t>
      </w:r>
    </w:p>
    <w:p w14:paraId="2AE69F07">
      <w:pPr>
        <w:spacing w:before="0" w:after="0" w:line="560" w:lineRule="exact"/>
      </w:pPr>
    </w:p>
    <w:p w14:paraId="774417DF">
      <w:pPr>
        <w:spacing w:before="0" w:after="0" w:line="560" w:lineRule="exact"/>
      </w:pPr>
    </w:p>
    <w:p w14:paraId="43248632">
      <w:pPr>
        <w:spacing w:before="0" w:after="0" w:line="560" w:lineRule="exact"/>
        <w:jc w:val="right"/>
      </w:pPr>
      <w:r>
        <w:rPr>
          <w:rFonts w:ascii="仿宋_GB2312" w:hAnsi="仿宋_GB2312" w:eastAsia="仿宋_GB2312" w:cs="仿宋_GB2312"/>
          <w:sz w:val="32"/>
          <w:szCs w:val="32"/>
        </w:rPr>
        <w:t>参评学生（签名）：　　　　　　　　　　　</w:t>
      </w:r>
    </w:p>
    <w:p w14:paraId="38505289">
      <w:pPr>
        <w:spacing w:before="0" w:after="0" w:line="560" w:lineRule="exact"/>
        <w:jc w:val="right"/>
      </w:pPr>
      <w:r>
        <w:rPr>
          <w:rFonts w:ascii="仿宋_GB2312" w:hAnsi="仿宋_GB2312" w:eastAsia="仿宋_GB2312" w:cs="仿宋_GB2312"/>
          <w:sz w:val="32"/>
          <w:szCs w:val="32"/>
        </w:rPr>
        <w:t>2026年　　月　　日　　　</w:t>
      </w:r>
    </w:p>
    <w:sectPr>
      <w:pgSz w:w="11906" w:h="16838"/>
      <w:pgMar w:top="2106" w:right="1474" w:bottom="1985" w:left="1581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E75B0"/>
    <w:rsid w:val="176E3BFD"/>
    <w:rsid w:val="22E53A79"/>
    <w:rsid w:val="69864594"/>
    <w:rsid w:val="F7FBEB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0812b4b9-1560-4077-a91f-a10212c2268f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>存在发音相同字词的误用。</explain>
      <paraID>43AC2361</paraID>
      <start>61</start>
      <end>63</end>
      <status>ignored</status>
      <modifiedWord/>
      <trackRevisions>false</trackRevisions>
    </reviewItem>
    <reviewItem>
      <errorID>d4642603-9509-43fa-b123-2b4af4491b42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>存在发音相同字词的误用。</explain>
      <paraID>62526447</paraID>
      <start>72</start>
      <end>74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89ddf5b-923f-46fa-84ef-70c2e1a41b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511</Words>
  <Characters>520</Characters>
  <TotalTime>1</TotalTime>
  <ScaleCrop>false</ScaleCrop>
  <LinksUpToDate>false</LinksUpToDate>
  <CharactersWithSpaces>538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2026-08-31T16:28:00Z</dcterms:created>
  <dc:creator>files</dc:creator>
  <cp:lastModifiedBy>Optiplex 5090</cp:lastModifiedBy>
  <dcterms:modified xsi:type="dcterms:W3CDTF">2026-09-03T04:02:32Z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8E202CB93E074280AB7D94FD09F3E3B5_13</vt:lpwstr>
  </property>
  <property fmtid="{D5CDD505-2E9C-101B-9397-08002B2CF9AE}" pid="4" name="KSOTemplateDocerSaveRecord">
    <vt:lpwstr>eyJoZGlkIjoiNzNkOGQ5YjNhZmQxNGI5MjQ0NGI0YTE3YmZiNjE3MWMiLCJ1c2VySWQiOiIxNzgwMjg2MTczIn0=</vt:lpwstr>
  </property>
</Properties>
</file>