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D7D" w:rsidRDefault="005B32AE" w:rsidP="00AA6D7D">
      <w:pPr>
        <w:jc w:val="center"/>
        <w:rPr>
          <w:sz w:val="36"/>
          <w:szCs w:val="36"/>
        </w:rPr>
      </w:pPr>
      <w:r w:rsidRPr="00AA6D7D">
        <w:rPr>
          <w:rFonts w:hint="eastAsia"/>
          <w:sz w:val="36"/>
          <w:szCs w:val="36"/>
        </w:rPr>
        <w:t>浙江大学光华法学院与美国凯斯西储大学法学院</w:t>
      </w:r>
    </w:p>
    <w:p w:rsidR="005B32AE" w:rsidRPr="00AA6D7D" w:rsidRDefault="005B32AE" w:rsidP="00D3344C">
      <w:pPr>
        <w:jc w:val="center"/>
        <w:rPr>
          <w:sz w:val="36"/>
          <w:szCs w:val="36"/>
        </w:rPr>
      </w:pPr>
      <w:r w:rsidRPr="00AA6D7D">
        <w:rPr>
          <w:rFonts w:hint="eastAsia"/>
          <w:sz w:val="36"/>
          <w:szCs w:val="36"/>
        </w:rPr>
        <w:t>合作协议</w:t>
      </w:r>
      <w:bookmarkStart w:id="0" w:name="_GoBack"/>
      <w:bookmarkEnd w:id="0"/>
      <w:r w:rsidRPr="00AA6D7D">
        <w:rPr>
          <w:rFonts w:hint="eastAsia"/>
          <w:sz w:val="36"/>
          <w:szCs w:val="36"/>
        </w:rPr>
        <w:t>学生选拔条件</w:t>
      </w:r>
    </w:p>
    <w:p w:rsidR="005B32AE" w:rsidRDefault="005B32AE"/>
    <w:p w:rsidR="005B32AE" w:rsidRPr="0033664B" w:rsidRDefault="005B32AE">
      <w:pPr>
        <w:rPr>
          <w:noProof/>
          <w:sz w:val="24"/>
          <w:szCs w:val="24"/>
        </w:rPr>
      </w:pPr>
      <w:r w:rsidRPr="0033664B">
        <w:rPr>
          <w:rFonts w:hint="eastAsia"/>
          <w:noProof/>
          <w:sz w:val="24"/>
          <w:szCs w:val="24"/>
        </w:rPr>
        <w:t>一、浙江大学光华法学院与凯斯西储大学法学院每学期将互派至多两名学生。交流生数量可按照双方协议调整而改动。</w:t>
      </w:r>
    </w:p>
    <w:p w:rsidR="005B32AE" w:rsidRPr="0033664B" w:rsidRDefault="005B32AE">
      <w:pPr>
        <w:rPr>
          <w:noProof/>
          <w:sz w:val="24"/>
          <w:szCs w:val="24"/>
        </w:rPr>
      </w:pPr>
    </w:p>
    <w:p w:rsidR="005B32AE" w:rsidRPr="0033664B" w:rsidRDefault="005B32AE">
      <w:pPr>
        <w:rPr>
          <w:noProof/>
          <w:sz w:val="24"/>
          <w:szCs w:val="24"/>
        </w:rPr>
      </w:pPr>
      <w:r w:rsidRPr="0033664B">
        <w:rPr>
          <w:rFonts w:hint="eastAsia"/>
          <w:noProof/>
          <w:sz w:val="24"/>
          <w:szCs w:val="24"/>
        </w:rPr>
        <w:t>二、浙江大学光华法学院参加交换的学生必须完成大学本科三年以上的课程，或研究生一年以上的法律课程。</w:t>
      </w:r>
      <w:r w:rsidR="00273E33" w:rsidRPr="0033664B">
        <w:rPr>
          <w:rFonts w:hint="eastAsia"/>
          <w:noProof/>
          <w:sz w:val="24"/>
          <w:szCs w:val="24"/>
        </w:rPr>
        <w:t>选派学生必须拥有良好学术素养且表现良好，其相关文件信息选派方需对接受学校方公开。双方按照协议招收交流学生，各有招生决定权但不得以不合理原因拒绝交换申请。</w:t>
      </w:r>
    </w:p>
    <w:p w:rsidR="00273E33" w:rsidRPr="0033664B" w:rsidRDefault="00273E33">
      <w:pPr>
        <w:rPr>
          <w:noProof/>
          <w:sz w:val="24"/>
          <w:szCs w:val="24"/>
        </w:rPr>
      </w:pPr>
    </w:p>
    <w:p w:rsidR="00273E33" w:rsidRPr="0033664B" w:rsidRDefault="00273E33">
      <w:pPr>
        <w:rPr>
          <w:noProof/>
          <w:sz w:val="24"/>
          <w:szCs w:val="24"/>
        </w:rPr>
      </w:pPr>
      <w:r w:rsidRPr="0033664B">
        <w:rPr>
          <w:rFonts w:hint="eastAsia"/>
          <w:noProof/>
          <w:sz w:val="24"/>
          <w:szCs w:val="24"/>
        </w:rPr>
        <w:t>三、交流学生只对其选派学校方交付学费，注册入籍。在接收方学校就读期间，除学生自主负责其生活费、旅费、书费、医疗费和相关保险费用之外，接收方学校应免除该生的学费和其他费用。</w:t>
      </w:r>
    </w:p>
    <w:p w:rsidR="00273E33" w:rsidRPr="0033664B" w:rsidRDefault="00273E33">
      <w:pPr>
        <w:rPr>
          <w:noProof/>
          <w:sz w:val="24"/>
          <w:szCs w:val="24"/>
        </w:rPr>
      </w:pPr>
    </w:p>
    <w:p w:rsidR="00273E33" w:rsidRPr="0033664B" w:rsidRDefault="00273E33">
      <w:pPr>
        <w:rPr>
          <w:noProof/>
          <w:sz w:val="24"/>
          <w:szCs w:val="24"/>
        </w:rPr>
      </w:pPr>
      <w:r w:rsidRPr="0033664B">
        <w:rPr>
          <w:rFonts w:hint="eastAsia"/>
          <w:noProof/>
          <w:sz w:val="24"/>
          <w:szCs w:val="24"/>
        </w:rPr>
        <w:t>四、交流学生与接收方学校学生同等享受教育资源，同等享有法学院选读、旁听、参加课程考试的权利及优待。接收方学校于学期末将交流学生的成绩单寄送至选派学校方。</w:t>
      </w:r>
    </w:p>
    <w:p w:rsidR="00273E33" w:rsidRPr="0033664B" w:rsidRDefault="00273E33">
      <w:pPr>
        <w:rPr>
          <w:noProof/>
          <w:sz w:val="24"/>
          <w:szCs w:val="24"/>
        </w:rPr>
      </w:pPr>
    </w:p>
    <w:p w:rsidR="00273E33" w:rsidRPr="0033664B" w:rsidRDefault="00273E33">
      <w:pPr>
        <w:rPr>
          <w:noProof/>
          <w:sz w:val="24"/>
          <w:szCs w:val="24"/>
        </w:rPr>
      </w:pPr>
    </w:p>
    <w:sectPr w:rsidR="00273E33" w:rsidRPr="003366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DD3"/>
    <w:rsid w:val="00273E33"/>
    <w:rsid w:val="002C7DD3"/>
    <w:rsid w:val="0033664B"/>
    <w:rsid w:val="005B32AE"/>
    <w:rsid w:val="00A47141"/>
    <w:rsid w:val="00AA6D7D"/>
    <w:rsid w:val="00D33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32AE"/>
    <w:rPr>
      <w:sz w:val="18"/>
      <w:szCs w:val="18"/>
    </w:rPr>
  </w:style>
  <w:style w:type="character" w:customStyle="1" w:styleId="Char">
    <w:name w:val="批注框文本 Char"/>
    <w:basedOn w:val="a0"/>
    <w:link w:val="a3"/>
    <w:uiPriority w:val="99"/>
    <w:semiHidden/>
    <w:rsid w:val="005B32A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32AE"/>
    <w:rPr>
      <w:sz w:val="18"/>
      <w:szCs w:val="18"/>
    </w:rPr>
  </w:style>
  <w:style w:type="character" w:customStyle="1" w:styleId="Char">
    <w:name w:val="批注框文本 Char"/>
    <w:basedOn w:val="a0"/>
    <w:link w:val="a3"/>
    <w:uiPriority w:val="99"/>
    <w:semiHidden/>
    <w:rsid w:val="005B32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56</Words>
  <Characters>324</Characters>
  <Application>Microsoft Office Word</Application>
  <DocSecurity>0</DocSecurity>
  <Lines>2</Lines>
  <Paragraphs>1</Paragraphs>
  <ScaleCrop>false</ScaleCrop>
  <Company>微软中国</Company>
  <LinksUpToDate>false</LinksUpToDate>
  <CharactersWithSpaces>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2014-03-11T08:11:00Z</dcterms:created>
  <dcterms:modified xsi:type="dcterms:W3CDTF">2014-03-11T08:33:00Z</dcterms:modified>
</cp:coreProperties>
</file>