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before="312" w:beforeLines="100"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中共浙江大学</w:t>
      </w:r>
      <w:r>
        <w:rPr>
          <w:rFonts w:hint="eastAsia" w:eastAsia="方正小标宋简体"/>
          <w:sz w:val="44"/>
          <w:szCs w:val="44"/>
        </w:rPr>
        <w:t>光华法</w:t>
      </w:r>
      <w:r>
        <w:rPr>
          <w:rFonts w:eastAsia="方正小标宋简体"/>
          <w:sz w:val="44"/>
          <w:szCs w:val="44"/>
        </w:rPr>
        <w:t>学院</w:t>
      </w:r>
      <w:r>
        <w:rPr>
          <w:rFonts w:hint="eastAsia" w:eastAsia="方正小标宋简体"/>
          <w:sz w:val="44"/>
          <w:szCs w:val="44"/>
        </w:rPr>
        <w:t>第三次党员</w:t>
      </w:r>
      <w:r>
        <w:rPr>
          <w:rFonts w:eastAsia="方正小标宋简体"/>
          <w:sz w:val="44"/>
          <w:szCs w:val="44"/>
        </w:rPr>
        <w:t>代表大会代表产生办法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召开中共浙江大学</w:t>
      </w:r>
      <w:r>
        <w:rPr>
          <w:rFonts w:hint="eastAsia" w:eastAsia="仿宋_GB2312"/>
          <w:sz w:val="32"/>
          <w:szCs w:val="32"/>
        </w:rPr>
        <w:t>光华法</w:t>
      </w:r>
      <w:r>
        <w:rPr>
          <w:rFonts w:eastAsia="仿宋_GB2312"/>
          <w:sz w:val="32"/>
          <w:szCs w:val="32"/>
        </w:rPr>
        <w:t>学院</w:t>
      </w:r>
      <w:r>
        <w:rPr>
          <w:rFonts w:hint="eastAsia" w:eastAsia="仿宋_GB2312"/>
          <w:sz w:val="32"/>
          <w:szCs w:val="32"/>
        </w:rPr>
        <w:t>第三次党员代表大会</w:t>
      </w:r>
      <w:r>
        <w:rPr>
          <w:rFonts w:eastAsia="仿宋_GB2312"/>
          <w:sz w:val="32"/>
          <w:szCs w:val="32"/>
        </w:rPr>
        <w:t>，是学院政治生活中的一件大事。认真做好代表选举工作，是开好本次大会的基础。根据《中国共产党章程》《中国共产党基层组织选举工作条例》《中国共产党普通高等学校基层组织工作条例》</w:t>
      </w:r>
      <w:r>
        <w:rPr>
          <w:rFonts w:hint="eastAsia" w:eastAsia="仿宋_GB2312"/>
          <w:sz w:val="32"/>
          <w:szCs w:val="32"/>
        </w:rPr>
        <w:t>《浙江大学院级党组织选举工作办法》等</w:t>
      </w:r>
      <w:r>
        <w:rPr>
          <w:rFonts w:eastAsia="仿宋_GB2312"/>
          <w:sz w:val="32"/>
          <w:szCs w:val="32"/>
        </w:rPr>
        <w:t>有关规定，制定本次党代会代表产生办法。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一、代表名额和代表团的组成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1．根据学校及上级有关文件要求，经学院党委研究并报学校党委同意，确定中共浙江大学</w:t>
      </w:r>
      <w:r>
        <w:rPr>
          <w:rFonts w:hint="eastAsia" w:eastAsia="仿宋_GB2312"/>
          <w:sz w:val="32"/>
          <w:szCs w:val="32"/>
        </w:rPr>
        <w:t>光华法</w:t>
      </w:r>
      <w:r>
        <w:rPr>
          <w:rFonts w:eastAsia="仿宋_GB2312"/>
          <w:sz w:val="32"/>
          <w:szCs w:val="32"/>
        </w:rPr>
        <w:t>学院</w:t>
      </w:r>
      <w:r>
        <w:rPr>
          <w:rFonts w:hint="eastAsia" w:eastAsia="仿宋_GB2312"/>
          <w:sz w:val="32"/>
          <w:szCs w:val="32"/>
        </w:rPr>
        <w:t>第三次党员代表大会（以下简称党代会）</w:t>
      </w:r>
      <w:r>
        <w:rPr>
          <w:rFonts w:eastAsia="仿宋_GB2312"/>
          <w:sz w:val="32"/>
          <w:szCs w:val="32"/>
        </w:rPr>
        <w:t>代表名额为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名。</w:t>
      </w:r>
    </w:p>
    <w:p>
      <w:pPr>
        <w:spacing w:line="6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2．学院共组织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个代表团，每个代表团推选团长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名、副团长1名。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第一代表团：</w:t>
      </w:r>
      <w:r>
        <w:rPr>
          <w:rFonts w:hint="eastAsia" w:eastAsia="仿宋_GB2312"/>
          <w:sz w:val="32"/>
          <w:szCs w:val="32"/>
        </w:rPr>
        <w:t>法理与判例研究所教工党支部、公法与比较法研究所教工党支部、国际法研究所教工党支部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2人）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第二代表团：</w:t>
      </w:r>
      <w:r>
        <w:rPr>
          <w:rFonts w:hint="eastAsia" w:eastAsia="仿宋_GB2312"/>
          <w:sz w:val="32"/>
          <w:szCs w:val="32"/>
        </w:rPr>
        <w:t>刑法研究所教工党支部、民商法研究所教工党支部、经济法研究所教工党支部</w:t>
      </w:r>
      <w:r>
        <w:rPr>
          <w:rFonts w:eastAsia="仿宋_GB2312"/>
          <w:sz w:val="32"/>
          <w:szCs w:val="32"/>
        </w:rPr>
        <w:t>（22人）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第三代表团：</w:t>
      </w:r>
      <w:r>
        <w:rPr>
          <w:rFonts w:hint="eastAsia" w:eastAsia="仿宋_GB2312"/>
          <w:sz w:val="32"/>
          <w:szCs w:val="32"/>
        </w:rPr>
        <w:t>机关党支部、退休党支部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人）</w:t>
      </w:r>
    </w:p>
    <w:p>
      <w:p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第四代表团：</w:t>
      </w:r>
      <w:r>
        <w:rPr>
          <w:rFonts w:hint="eastAsia" w:eastAsia="仿宋_GB2312"/>
          <w:sz w:val="32"/>
          <w:szCs w:val="32"/>
        </w:rPr>
        <w:t>法学硕士第一党支部、法学硕士第二党支部、法学硕士第三党支部、法学硕士第四党支部、法律硕士（法学）党支部、法律硕士（非法学）第一党支部、法律硕士（非法学）第二党支部、法律硕士（非法学）第三党支部、法律硕士（非法学）第四党支部、法律硕士（非法学）第五党支部、法律硕士（非法学）第六党支部、博士生第一党支部、博士生第党支部、博士生第三党支部、博士生第四党支部、本科生第一党支部、本科生第二党支部、本科生第三党支部、本科生第四党支部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1人）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二、代表应具备的条件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党代会的代表必须是正式组织关系在学院</w:t>
      </w:r>
      <w:r>
        <w:rPr>
          <w:rFonts w:hint="eastAsia" w:eastAsia="仿宋_GB2312"/>
          <w:sz w:val="32"/>
          <w:szCs w:val="32"/>
        </w:rPr>
        <w:t>党委</w:t>
      </w:r>
      <w:r>
        <w:rPr>
          <w:rFonts w:eastAsia="仿宋_GB2312"/>
          <w:sz w:val="32"/>
          <w:szCs w:val="32"/>
        </w:rPr>
        <w:t>、有选举权和被选举权的正式党员。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代表候选人的基本条件：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．政治信念坚定，深入学习贯彻习近平新时代中国特色社会主义思想，认真贯彻执行党的基本理论、基本路线、基本方略，牢记党的初心和使命，拥护“两个确立”，增强“四个意识”、坚定“四个自信”、做到“两个维护”，在关键时刻和重大原则问题上，是非分明，坚定立场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2．发挥模范带头作用，在生产、工作、学习中做出显著成绩。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3．有良好的思想作风、工作作风和生活作风，公道正派、清正廉洁，密切联系党员和师生群众，积极宣传党的主张，如实反映党员、群众的意见和要求。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4．遵守党章党规党纪和宪法法律法规，按照党性原则办事，正确行使党员的权利，自觉接受党和师生群众监督。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5．具有履行代表职责的能力，能够按照要求参加党组织组织的活动，完成党组织交给的任务。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三、代表的产生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党代会的代表由各选举单位经差额选举产生。</w:t>
      </w:r>
    </w:p>
    <w:p>
      <w:pPr>
        <w:spacing w:line="600" w:lineRule="exact"/>
        <w:ind w:firstLine="627" w:firstLineChars="196"/>
        <w:rPr>
          <w:rFonts w:eastAsia="仿宋_GB2312"/>
          <w:color w:val="040404"/>
          <w:sz w:val="32"/>
          <w:szCs w:val="32"/>
          <w:lang w:bidi="ar"/>
        </w:rPr>
      </w:pPr>
      <w:r>
        <w:rPr>
          <w:rFonts w:hint="eastAsia" w:eastAsia="仿宋_GB2312"/>
          <w:color w:val="040404"/>
          <w:sz w:val="32"/>
          <w:szCs w:val="32"/>
          <w:lang w:bidi="ar"/>
        </w:rPr>
        <w:t>代表产生的主要程序：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</w:t>
      </w:r>
      <w:r>
        <w:rPr>
          <w:rFonts w:hint="eastAsia" w:eastAsia="仿宋_GB2312"/>
          <w:sz w:val="32"/>
          <w:szCs w:val="32"/>
        </w:rPr>
        <w:t>从党支部开始推荐提名。党支部根据多数党组织和党员的意见，按差额不少于30%的比例提出代表候选人推荐人选。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党支部就代表候选人推荐人选与院级党组织沟通，按差额不少于20%的比例提出代表候选人初步人选。党支部采取适当方式加强审核把关，可以对代表候选人初步人选在一定范围内公示。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党支部按差额不少于20%的比例研究确定代表候选人预备人选，</w:t>
      </w:r>
      <w:r>
        <w:rPr>
          <w:rFonts w:eastAsia="仿宋_GB2312"/>
          <w:sz w:val="32"/>
          <w:szCs w:val="32"/>
        </w:rPr>
        <w:t>并将《中共浙江大学</w:t>
      </w:r>
      <w:r>
        <w:rPr>
          <w:rFonts w:hint="eastAsia" w:eastAsia="仿宋_GB2312"/>
          <w:sz w:val="32"/>
          <w:szCs w:val="32"/>
        </w:rPr>
        <w:t>光华法</w:t>
      </w:r>
      <w:r>
        <w:rPr>
          <w:rFonts w:eastAsia="仿宋_GB2312"/>
          <w:sz w:val="32"/>
          <w:szCs w:val="32"/>
        </w:rPr>
        <w:t>学院代表大会代表候选人预备人选情况报告单》于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日前报</w:t>
      </w:r>
      <w:r>
        <w:rPr>
          <w:rFonts w:hint="eastAsia" w:eastAsia="仿宋_GB2312"/>
          <w:sz w:val="32"/>
          <w:szCs w:val="32"/>
        </w:rPr>
        <w:t>组织人事科</w:t>
      </w:r>
      <w:r>
        <w:rPr>
          <w:rFonts w:eastAsia="仿宋_GB2312"/>
          <w:sz w:val="32"/>
          <w:szCs w:val="32"/>
        </w:rPr>
        <w:t>（一式一份，同时报电子稿。联系人：</w:t>
      </w:r>
      <w:r>
        <w:rPr>
          <w:rFonts w:hint="eastAsia" w:eastAsia="仿宋_GB2312"/>
          <w:sz w:val="32"/>
          <w:szCs w:val="32"/>
        </w:rPr>
        <w:t>洪佳颖</w:t>
      </w:r>
      <w:r>
        <w:rPr>
          <w:rFonts w:eastAsia="仿宋_GB2312"/>
          <w:sz w:val="32"/>
          <w:szCs w:val="32"/>
        </w:rPr>
        <w:t>，电话：</w:t>
      </w:r>
      <w:r>
        <w:rPr>
          <w:rFonts w:hint="eastAsia" w:eastAsia="仿宋_GB2312"/>
          <w:sz w:val="32"/>
          <w:szCs w:val="32"/>
        </w:rPr>
        <w:t>86592725</w:t>
      </w:r>
      <w:r>
        <w:rPr>
          <w:rFonts w:eastAsia="仿宋_GB2312"/>
          <w:sz w:val="32"/>
          <w:szCs w:val="32"/>
        </w:rPr>
        <w:t>，Email：</w:t>
      </w:r>
      <w:r>
        <w:rPr>
          <w:rFonts w:hint="eastAsia" w:eastAsia="仿宋_GB2312"/>
          <w:sz w:val="32"/>
          <w:szCs w:val="32"/>
        </w:rPr>
        <w:t>hongjy@zju.edu.cn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汇总，由学院党委审查。</w:t>
      </w:r>
    </w:p>
    <w:p>
      <w:pPr>
        <w:spacing w:line="600" w:lineRule="exact"/>
        <w:ind w:firstLine="627" w:firstLineChars="196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党支部召开党员大会，根据多数选举人的意见，按差额不少于20%的比例确定候选人，</w:t>
      </w:r>
      <w:r>
        <w:rPr>
          <w:rFonts w:eastAsia="仿宋_GB2312"/>
          <w:sz w:val="32"/>
          <w:szCs w:val="32"/>
        </w:rPr>
        <w:t>以无记名投票的方式选举产生代表。</w:t>
      </w:r>
    </w:p>
    <w:p>
      <w:pPr>
        <w:spacing w:line="600" w:lineRule="exact"/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在酝酿提名和正式选举时，要注重代表的先进性和广泛性，各方面代表比例按《通知》的指导意见执行。</w:t>
      </w:r>
    </w:p>
    <w:p>
      <w:pPr>
        <w:spacing w:line="600" w:lineRule="exact"/>
        <w:ind w:firstLine="57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进行选举时，有选举权的到会人数不少于应到会人数的五分之四，会议有效。被选举人获得的赞成票超过应到会有选举权人数半数的，始得当选。获得赞成票超过半数的被选举人数多于应选名额时，以得票多少为序，至取足应选名额为止。如遇票数相等不能确定当选人时，应当就票数相等的被选举人再次投票，得赞成票多的当选。获得赞成票超过半数的被选举人数少于应选名额时，对不足的名额另行选举。如果接近应选名额，经半数以上选举人同意，也可以减少名额，不再进行选举。</w:t>
      </w:r>
    </w:p>
    <w:p>
      <w:pPr>
        <w:spacing w:line="600" w:lineRule="exact"/>
        <w:ind w:firstLine="57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．选举结束后，选举单位填写代表</w:t>
      </w:r>
      <w:r>
        <w:rPr>
          <w:rFonts w:hint="eastAsia" w:eastAsia="仿宋_GB2312"/>
          <w:sz w:val="32"/>
          <w:szCs w:val="32"/>
        </w:rPr>
        <w:t>报告单</w:t>
      </w:r>
      <w:r>
        <w:rPr>
          <w:rFonts w:eastAsia="仿宋_GB2312"/>
          <w:sz w:val="32"/>
          <w:szCs w:val="32"/>
        </w:rPr>
        <w:t>（一式两份，附电子稿），于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月6日前报送</w:t>
      </w:r>
      <w:r>
        <w:rPr>
          <w:rFonts w:hint="eastAsia" w:eastAsia="仿宋_GB2312"/>
          <w:sz w:val="32"/>
          <w:szCs w:val="32"/>
        </w:rPr>
        <w:t>组织人事科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57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．代表团召开代表会议，推选出代表团团长和副团长。</w:t>
      </w: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82D2E"/>
    <w:rsid w:val="00E858E8"/>
    <w:rsid w:val="01FB1A92"/>
    <w:rsid w:val="020E649E"/>
    <w:rsid w:val="024A76E6"/>
    <w:rsid w:val="032257D5"/>
    <w:rsid w:val="052E36DD"/>
    <w:rsid w:val="086D6204"/>
    <w:rsid w:val="0A932081"/>
    <w:rsid w:val="0D5B114F"/>
    <w:rsid w:val="10E00695"/>
    <w:rsid w:val="18AD6A91"/>
    <w:rsid w:val="18D71108"/>
    <w:rsid w:val="192D01EC"/>
    <w:rsid w:val="197C3302"/>
    <w:rsid w:val="1C0B076F"/>
    <w:rsid w:val="1CC65C2A"/>
    <w:rsid w:val="1D856646"/>
    <w:rsid w:val="1D8C0E02"/>
    <w:rsid w:val="1F4E79A2"/>
    <w:rsid w:val="212266D7"/>
    <w:rsid w:val="218F2068"/>
    <w:rsid w:val="21FF5BAE"/>
    <w:rsid w:val="23B15E2C"/>
    <w:rsid w:val="28AD2483"/>
    <w:rsid w:val="2CFA6F40"/>
    <w:rsid w:val="2DBE18C9"/>
    <w:rsid w:val="2E824D73"/>
    <w:rsid w:val="307E55C3"/>
    <w:rsid w:val="3114533A"/>
    <w:rsid w:val="32382D2E"/>
    <w:rsid w:val="3505031A"/>
    <w:rsid w:val="37647CBF"/>
    <w:rsid w:val="37D2180A"/>
    <w:rsid w:val="3D74722A"/>
    <w:rsid w:val="3E1D6235"/>
    <w:rsid w:val="456C47D9"/>
    <w:rsid w:val="4E584242"/>
    <w:rsid w:val="4FFF0ED3"/>
    <w:rsid w:val="560973B6"/>
    <w:rsid w:val="588E717F"/>
    <w:rsid w:val="590845C8"/>
    <w:rsid w:val="59E27B86"/>
    <w:rsid w:val="5C065A45"/>
    <w:rsid w:val="5FD91EA6"/>
    <w:rsid w:val="67F13C8D"/>
    <w:rsid w:val="6D2A3F4E"/>
    <w:rsid w:val="6F550995"/>
    <w:rsid w:val="722F30A6"/>
    <w:rsid w:val="72D56945"/>
    <w:rsid w:val="734E1A0E"/>
    <w:rsid w:val="749961EB"/>
    <w:rsid w:val="74EC124B"/>
    <w:rsid w:val="7AB46E9F"/>
    <w:rsid w:val="7C9555BF"/>
    <w:rsid w:val="7CA615EA"/>
    <w:rsid w:val="7ED2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eastAsia="宋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1"/>
    </w:pPr>
    <w:rPr>
      <w:rFonts w:ascii="DejaVu Sans" w:hAnsi="DejaVu Sans"/>
      <w:b/>
      <w:sz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Autospacing="0" w:afterAutospacing="0" w:line="360" w:lineRule="auto"/>
      <w:ind w:firstLine="643" w:firstLineChars="200"/>
      <w:jc w:val="left"/>
      <w:outlineLvl w:val="2"/>
    </w:pPr>
    <w:rPr>
      <w:rFonts w:ascii="Calibri" w:hAnsi="Calibri" w:eastAsia="宋体" w:cstheme="minorBidi"/>
      <w:b/>
      <w:sz w:val="2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note text"/>
    <w:basedOn w:val="1"/>
    <w:link w:val="9"/>
    <w:qFormat/>
    <w:uiPriority w:val="0"/>
    <w:pPr>
      <w:snapToGrid w:val="0"/>
      <w:spacing w:line="240" w:lineRule="auto"/>
      <w:ind w:firstLine="0" w:firstLineChars="0"/>
      <w:jc w:val="left"/>
    </w:pPr>
    <w:rPr>
      <w:rFonts w:eastAsia="仿宋"/>
      <w:sz w:val="18"/>
    </w:rPr>
  </w:style>
  <w:style w:type="character" w:styleId="8">
    <w:name w:val="footnote reference"/>
    <w:basedOn w:val="7"/>
    <w:qFormat/>
    <w:uiPriority w:val="0"/>
    <w:rPr>
      <w:rFonts w:ascii="Calibri" w:hAnsi="Calibri" w:eastAsia="宋体"/>
      <w:sz w:val="18"/>
      <w:vertAlign w:val="superscript"/>
    </w:rPr>
  </w:style>
  <w:style w:type="character" w:customStyle="1" w:styleId="9">
    <w:name w:val="脚注文本 Char"/>
    <w:link w:val="5"/>
    <w:qFormat/>
    <w:uiPriority w:val="99"/>
    <w:rPr>
      <w:rFonts w:ascii="Calibri" w:hAnsi="Calibri" w:eastAsia="华文仿宋" w:cstheme="minorBidi"/>
      <w:sz w:val="18"/>
      <w:szCs w:val="18"/>
    </w:rPr>
  </w:style>
  <w:style w:type="character" w:customStyle="1" w:styleId="10">
    <w:name w:val="标题 2 Char"/>
    <w:link w:val="3"/>
    <w:qFormat/>
    <w:uiPriority w:val="0"/>
    <w:rPr>
      <w:rFonts w:ascii="DejaVu Sans" w:hAnsi="DejaVu Sans" w:eastAsia="宋体"/>
      <w:b/>
      <w:sz w:val="28"/>
    </w:rPr>
  </w:style>
  <w:style w:type="character" w:customStyle="1" w:styleId="11">
    <w:name w:val=" Char Char9"/>
    <w:basedOn w:val="7"/>
    <w:link w:val="4"/>
    <w:semiHidden/>
    <w:qFormat/>
    <w:uiPriority w:val="0"/>
    <w:rPr>
      <w:rFonts w:ascii="Calibri" w:hAnsi="Calibri" w:eastAsia="宋体" w:cstheme="minorBidi"/>
      <w:color w:val="4F81BD"/>
      <w:sz w:val="24"/>
      <w:szCs w:val="22"/>
      <w:lang w:val="en-US" w:eastAsia="zh-CN" w:bidi="ar-SA"/>
    </w:rPr>
  </w:style>
  <w:style w:type="character" w:customStyle="1" w:styleId="12">
    <w:name w:val="标题 1 Char"/>
    <w:link w:val="2"/>
    <w:qFormat/>
    <w:uiPriority w:val="9"/>
    <w:rPr>
      <w:rFonts w:ascii="宋体" w:hAnsi="宋体" w:eastAsia="宋体" w:cs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2022-03-30T09:01:00Z</dcterms:created>
  <dc:creator>DELL</dc:creator>
  <cp:lastModifiedBy>DELL</cp:lastModifiedBy>
  <dcterms:modified xsi:type="dcterms:W3CDTF">2022-03-30T09:01:36Z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6D0AEB0746C0473E8AACE8B1FFD23788</vt:lpwstr>
  </property>
</Properties>
</file>