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color w:val="000000"/>
          <w:kern w:val="0"/>
          <w:sz w:val="32"/>
          <w:szCs w:val="32"/>
        </w:rPr>
      </w:pPr>
      <w:bookmarkStart w:id="0" w:name="_GoBack"/>
      <w:bookmarkEnd w:id="0"/>
    </w:p>
    <w:p>
      <w:pPr>
        <w:jc w:val="center"/>
        <w:rPr>
          <w:rFonts w:ascii="黑体" w:hAnsi="黑体" w:eastAsia="方正小标宋简体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方正小标宋简体"/>
          <w:bCs/>
          <w:color w:val="000000"/>
          <w:sz w:val="36"/>
          <w:szCs w:val="36"/>
        </w:rPr>
        <w:t>浙江大学“读懂中国”活动推荐作品信息表</w:t>
      </w:r>
    </w:p>
    <w:p>
      <w:pPr>
        <w:rPr>
          <w:rFonts w:ascii="仿宋" w:hAnsi="仿宋" w:eastAsia="仿宋" w:cs="仿宋"/>
          <w:bCs/>
          <w:color w:val="000000"/>
          <w:sz w:val="32"/>
          <w:szCs w:val="32"/>
        </w:rPr>
      </w:pPr>
    </w:p>
    <w:tbl>
      <w:tblPr>
        <w:tblStyle w:val="3"/>
        <w:tblpPr w:leftFromText="180" w:rightFromText="180" w:vertAnchor="text" w:horzAnchor="page" w:tblpX="861" w:tblpY="652"/>
        <w:tblOverlap w:val="never"/>
        <w:tblW w:w="147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1597"/>
        <w:gridCol w:w="2564"/>
        <w:gridCol w:w="1861"/>
        <w:gridCol w:w="1820"/>
        <w:gridCol w:w="1685"/>
        <w:gridCol w:w="31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70" w:hRule="atLeast"/>
        </w:trPr>
        <w:tc>
          <w:tcPr>
            <w:tcW w:w="208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hAnsi="黑体" w:eastAsia="黑体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</w:rPr>
              <w:t>学院（单位）名称</w:t>
            </w:r>
          </w:p>
        </w:tc>
        <w:tc>
          <w:tcPr>
            <w:tcW w:w="159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hAnsi="黑体" w:eastAsia="黑体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32"/>
                <w:szCs w:val="32"/>
              </w:rPr>
              <w:t>作品类别</w:t>
            </w:r>
          </w:p>
        </w:tc>
        <w:tc>
          <w:tcPr>
            <w:tcW w:w="256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</w:rPr>
              <w:t>作品名称</w:t>
            </w:r>
          </w:p>
        </w:tc>
        <w:tc>
          <w:tcPr>
            <w:tcW w:w="186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hAnsi="黑体" w:eastAsia="黑体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</w:rPr>
              <w:t>受访“五老”姓名</w:t>
            </w:r>
          </w:p>
        </w:tc>
        <w:tc>
          <w:tcPr>
            <w:tcW w:w="182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hAnsi="黑体" w:eastAsia="黑体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</w:rPr>
              <w:t>作者</w:t>
            </w:r>
          </w:p>
        </w:tc>
        <w:tc>
          <w:tcPr>
            <w:tcW w:w="168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</w:rPr>
              <w:t>指导教师</w:t>
            </w:r>
          </w:p>
        </w:tc>
        <w:tc>
          <w:tcPr>
            <w:tcW w:w="3121" w:type="dxa"/>
            <w:vAlign w:val="center"/>
          </w:tcPr>
          <w:p>
            <w:pPr>
              <w:widowControl/>
              <w:tabs>
                <w:tab w:val="left" w:pos="592"/>
              </w:tabs>
              <w:adjustRightInd w:val="0"/>
              <w:snapToGrid w:val="0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</w:rPr>
              <w:t>联系人和联系方式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88" w:hRule="atLeast"/>
        </w:trPr>
        <w:tc>
          <w:tcPr>
            <w:tcW w:w="2088" w:type="dxa"/>
          </w:tcPr>
          <w:p>
            <w:pPr>
              <w:rPr>
                <w:rFonts w:ascii="Times New Roman" w:hAnsi="Times New Roman"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597" w:type="dxa"/>
          </w:tcPr>
          <w:p>
            <w:pPr>
              <w:rPr>
                <w:rFonts w:ascii="Times New Roman" w:hAnsi="Times New Roman"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2564" w:type="dxa"/>
          </w:tcPr>
          <w:p>
            <w:pPr>
              <w:rPr>
                <w:rFonts w:ascii="Times New Roman" w:hAnsi="Times New Roman"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861" w:type="dxa"/>
          </w:tcPr>
          <w:p>
            <w:pPr>
              <w:rPr>
                <w:rFonts w:ascii="Times New Roman" w:hAnsi="Times New Roman"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820" w:type="dxa"/>
          </w:tcPr>
          <w:p>
            <w:pPr>
              <w:rPr>
                <w:rFonts w:ascii="Times New Roman" w:hAnsi="Times New Roman"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685" w:type="dxa"/>
          </w:tcPr>
          <w:p>
            <w:pPr>
              <w:rPr>
                <w:rFonts w:ascii="Times New Roman" w:hAnsi="Times New Roman"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3121" w:type="dxa"/>
          </w:tcPr>
          <w:p>
            <w:pPr>
              <w:rPr>
                <w:rFonts w:ascii="Times New Roman" w:hAnsi="Times New Roman" w:eastAsia="方正小标宋简体"/>
                <w:bCs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88" w:hRule="atLeast"/>
        </w:trPr>
        <w:tc>
          <w:tcPr>
            <w:tcW w:w="2088" w:type="dxa"/>
          </w:tcPr>
          <w:p>
            <w:pPr>
              <w:rPr>
                <w:rFonts w:ascii="Times New Roman" w:hAnsi="Times New Roman"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597" w:type="dxa"/>
          </w:tcPr>
          <w:p>
            <w:pPr>
              <w:rPr>
                <w:rFonts w:ascii="Times New Roman" w:hAnsi="Times New Roman"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2564" w:type="dxa"/>
          </w:tcPr>
          <w:p>
            <w:pPr>
              <w:rPr>
                <w:rFonts w:ascii="Times New Roman" w:hAnsi="Times New Roman"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861" w:type="dxa"/>
          </w:tcPr>
          <w:p>
            <w:pPr>
              <w:rPr>
                <w:rFonts w:ascii="Times New Roman" w:hAnsi="Times New Roman"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820" w:type="dxa"/>
          </w:tcPr>
          <w:p>
            <w:pPr>
              <w:rPr>
                <w:rFonts w:ascii="Times New Roman" w:hAnsi="Times New Roman"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685" w:type="dxa"/>
          </w:tcPr>
          <w:p>
            <w:pPr>
              <w:rPr>
                <w:rFonts w:ascii="Times New Roman" w:hAnsi="Times New Roman"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3121" w:type="dxa"/>
          </w:tcPr>
          <w:p>
            <w:pPr>
              <w:rPr>
                <w:rFonts w:ascii="Times New Roman" w:hAnsi="Times New Roman" w:eastAsia="方正小标宋简体"/>
                <w:bCs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88" w:hRule="atLeast"/>
        </w:trPr>
        <w:tc>
          <w:tcPr>
            <w:tcW w:w="2088" w:type="dxa"/>
          </w:tcPr>
          <w:p>
            <w:pPr>
              <w:rPr>
                <w:rFonts w:ascii="Times New Roman" w:hAnsi="Times New Roman"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597" w:type="dxa"/>
          </w:tcPr>
          <w:p>
            <w:pPr>
              <w:rPr>
                <w:rFonts w:ascii="Times New Roman" w:hAnsi="Times New Roman"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2564" w:type="dxa"/>
          </w:tcPr>
          <w:p>
            <w:pPr>
              <w:rPr>
                <w:rFonts w:ascii="Times New Roman" w:hAnsi="Times New Roman"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861" w:type="dxa"/>
          </w:tcPr>
          <w:p>
            <w:pPr>
              <w:rPr>
                <w:rFonts w:ascii="Times New Roman" w:hAnsi="Times New Roman"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820" w:type="dxa"/>
          </w:tcPr>
          <w:p>
            <w:pPr>
              <w:rPr>
                <w:rFonts w:ascii="Times New Roman" w:hAnsi="Times New Roman"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685" w:type="dxa"/>
          </w:tcPr>
          <w:p>
            <w:pPr>
              <w:rPr>
                <w:rFonts w:ascii="Times New Roman" w:hAnsi="Times New Roman"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3121" w:type="dxa"/>
          </w:tcPr>
          <w:p>
            <w:pPr>
              <w:rPr>
                <w:rFonts w:ascii="Times New Roman" w:hAnsi="Times New Roman" w:eastAsia="方正小标宋简体"/>
                <w:bCs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88" w:hRule="atLeast"/>
        </w:trPr>
        <w:tc>
          <w:tcPr>
            <w:tcW w:w="2088" w:type="dxa"/>
          </w:tcPr>
          <w:p>
            <w:pPr>
              <w:rPr>
                <w:rFonts w:ascii="Times New Roman" w:hAnsi="Times New Roman"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597" w:type="dxa"/>
          </w:tcPr>
          <w:p>
            <w:pPr>
              <w:rPr>
                <w:rFonts w:ascii="Times New Roman" w:hAnsi="Times New Roman"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2564" w:type="dxa"/>
          </w:tcPr>
          <w:p>
            <w:pPr>
              <w:rPr>
                <w:rFonts w:ascii="Times New Roman" w:hAnsi="Times New Roman"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861" w:type="dxa"/>
          </w:tcPr>
          <w:p>
            <w:pPr>
              <w:rPr>
                <w:rFonts w:ascii="Times New Roman" w:hAnsi="Times New Roman"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820" w:type="dxa"/>
          </w:tcPr>
          <w:p>
            <w:pPr>
              <w:rPr>
                <w:rFonts w:ascii="Times New Roman" w:hAnsi="Times New Roman"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685" w:type="dxa"/>
          </w:tcPr>
          <w:p>
            <w:pPr>
              <w:rPr>
                <w:rFonts w:ascii="Times New Roman" w:hAnsi="Times New Roman"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3121" w:type="dxa"/>
          </w:tcPr>
          <w:p>
            <w:pPr>
              <w:rPr>
                <w:rFonts w:ascii="Times New Roman" w:hAnsi="Times New Roman" w:eastAsia="方正小标宋简体"/>
                <w:bCs/>
                <w:color w:val="000000"/>
                <w:sz w:val="32"/>
                <w:szCs w:val="32"/>
              </w:rPr>
            </w:pPr>
          </w:p>
        </w:tc>
      </w:tr>
    </w:tbl>
    <w:p>
      <w:pPr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填报时间：</w:t>
      </w:r>
    </w:p>
    <w:p>
      <w:pPr>
        <w:rPr>
          <w:rFonts w:ascii="黑体" w:hAnsi="黑体" w:eastAsia="黑体" w:cs="黑体"/>
          <w:bCs/>
          <w:sz w:val="32"/>
          <w:szCs w:val="32"/>
        </w:rPr>
        <w:sectPr>
          <w:pgSz w:w="16838" w:h="11906" w:orient="landscape"/>
          <w:pgMar w:top="1797" w:right="1440" w:bottom="1797" w:left="1440" w:header="851" w:footer="992" w:gutter="0"/>
          <w:pgNumType w:fmt="numberInDash"/>
          <w:cols w:space="0" w:num="1"/>
          <w:titlePg/>
          <w:docGrid w:type="lines" w:linePitch="312" w:charSpace="0"/>
        </w:sectPr>
      </w:pPr>
      <w:r>
        <w:rPr>
          <w:rFonts w:hint="eastAsia" w:ascii="仿宋_GB2312" w:eastAsia="仿宋_GB2312"/>
          <w:b/>
          <w:bCs/>
          <w:color w:val="000000"/>
          <w:sz w:val="32"/>
          <w:szCs w:val="32"/>
        </w:rPr>
        <w:t>说明：</w:t>
      </w:r>
      <w:r>
        <w:rPr>
          <w:rFonts w:hint="eastAsia" w:ascii="仿宋_GB2312" w:eastAsia="仿宋_GB2312"/>
          <w:color w:val="000000"/>
          <w:sz w:val="32"/>
          <w:szCs w:val="32"/>
        </w:rPr>
        <w:t>作品类别为征文、微视频、短视频、舞台剧，作者、指导教师请按顺序依次填写具体人员姓名。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黑体">
    <w:altName w:val="汉仪中黑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F77DF1"/>
    <w:rsid w:val="59F7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Office_3.9.6.6441_F1E327BC-269C-435d-A152-05C5408002CA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2022-02-27T20:22:00Z</dcterms:created>
  <dc:creator>songrui</dc:creator>
  <cp:lastModifiedBy>songrui</cp:lastModifiedBy>
  <dcterms:modified xsi:type="dcterms:W3CDTF">2022-02-27T20:23:22Z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2052-3.9.6.6441</vt:lpwstr>
  </property>
</Properties>
</file>