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99" w:rsidRDefault="00B1662F" w:rsidP="00B1662F">
      <w:pPr>
        <w:widowControl/>
        <w:shd w:val="clear" w:color="auto" w:fill="FFFFFF"/>
        <w:spacing w:line="450" w:lineRule="atLeast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</w:pP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201</w:t>
      </w:r>
      <w:r w:rsidR="00D063F5"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  <w:t>7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-201</w:t>
      </w:r>
      <w:r w:rsidR="00D063F5">
        <w:rPr>
          <w:rFonts w:ascii="宋体" w:eastAsia="宋体" w:hAnsi="宋体" w:cs="宋体"/>
          <w:b/>
          <w:bCs/>
          <w:color w:val="000000"/>
          <w:kern w:val="0"/>
          <w:sz w:val="32"/>
          <w:szCs w:val="30"/>
        </w:rPr>
        <w:t>8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0"/>
        </w:rPr>
        <w:t>学年光华法学院博士生中期考核方案</w:t>
      </w:r>
    </w:p>
    <w:p w:rsidR="00B1662F" w:rsidRPr="00B1662F" w:rsidRDefault="00B1662F" w:rsidP="00B1662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1662F" w:rsidRDefault="00B1662F" w:rsidP="00B1662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1662F" w:rsidRDefault="00B1662F" w:rsidP="00B92116">
      <w:pPr>
        <w:widowControl/>
        <w:shd w:val="clear" w:color="auto" w:fill="FFFFFF"/>
        <w:spacing w:line="360" w:lineRule="atLeast"/>
        <w:ind w:firstLineChars="177" w:firstLine="42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为深入推进博士研究生（以下简称“博士生”）培养机制改革，完善博士生考核机制，提高博士生培养质量，现根据《</w:t>
      </w:r>
      <w:bookmarkStart w:id="0" w:name="_Toc206835189"/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</w:t>
      </w:r>
      <w:bookmarkEnd w:id="0"/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江大学博士研究生中期考核实施办法》和《浙江大学关于印发浙江大学研究生资助管理办法（试行）的通知》（浙大发研〔2014〕81号），特制订本考核方案。</w:t>
      </w:r>
    </w:p>
    <w:p w:rsidR="00B1662F" w:rsidRPr="00B1662F" w:rsidRDefault="00B1662F" w:rsidP="00B1662F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一、光华法学院博士生中期考核领导小组</w:t>
      </w:r>
    </w:p>
    <w:p w:rsidR="00B1662F" w:rsidRPr="00E87356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</w:t>
      </w:r>
      <w:r w:rsidR="00D063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长: </w:t>
      </w:r>
      <w:r w:rsidR="00E87356" w:rsidRPr="00E873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周江洪</w:t>
      </w:r>
      <w:r w:rsidRPr="00E873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 张永华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873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副组长: </w:t>
      </w:r>
      <w:r w:rsidR="00E87356" w:rsidRPr="00E873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郑春燕</w:t>
      </w:r>
    </w:p>
    <w:p w:rsid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</w:t>
      </w:r>
      <w:r w:rsidR="00D063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员: 院务委员会委员</w:t>
      </w: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b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二、光华法学院博士生中期考核工作小组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</w:t>
      </w:r>
      <w:r w:rsidR="00D063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长:</w:t>
      </w:r>
      <w:r w:rsidR="00D063F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E87356" w:rsidRPr="00E873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郑春燕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副组长:</w:t>
      </w:r>
      <w:r w:rsidR="00D063F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吴勇敏  吴卫华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</w:t>
      </w:r>
      <w:r w:rsidR="00D063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员</w:t>
      </w:r>
      <w:r w:rsidR="00D063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: 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夏立安、章剑生、钱弘道、胡铭、赵骏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秘</w:t>
      </w:r>
      <w:r w:rsidR="00D063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书</w:t>
      </w:r>
      <w:r w:rsidR="00D063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: </w:t>
      </w:r>
      <w:r w:rsidRPr="00E873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教育教学中心</w:t>
      </w:r>
      <w:r w:rsidR="00E873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秘书</w:t>
      </w:r>
    </w:p>
    <w:p w:rsid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领导小组全面负责制定中期考核方案、接受博士生申诉等。工作小组负责学院的博士生中期考核工作。</w:t>
      </w: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leftChars="-1" w:left="-2" w:firstLine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、考核对象</w:t>
      </w:r>
    </w:p>
    <w:p w:rsid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3366FF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日制普通博士生在第一学年结束时完成中期考核，直接攻博研究生在第二学年结束时完成中期考核，硕博连读研究生根据入学时间的不同，在进入博士阶段后一年或一年半时（春季入学的硕博连读研究生）完成中期考核。本次需参加考核的博士生名单见</w:t>
      </w:r>
      <w:r w:rsidRPr="00B1662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 w:rsidRPr="00B1662F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2</w:t>
      </w:r>
      <w:r w:rsidRPr="00B1662F">
        <w:rPr>
          <w:rFonts w:ascii="宋体" w:eastAsia="宋体" w:hAnsi="宋体" w:cs="宋体" w:hint="eastAsia"/>
          <w:color w:val="3366FF"/>
          <w:kern w:val="0"/>
          <w:sz w:val="24"/>
          <w:szCs w:val="24"/>
        </w:rPr>
        <w:t>。</w:t>
      </w: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、考核内容</w:t>
      </w:r>
    </w:p>
    <w:p w:rsid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生中期考核由课程考试成绩和研究能力评估两部分组成。课程考试成绩以核心课程考试（2门）为主，取2门课程平均值，满分100，占博士生中期考核权重30%；研究能力评估根据法学学科特点，分科研成果纪实打分和学科考核两块，其中科研成果纪实可占40%（分值及计算方法见</w:t>
      </w:r>
      <w:r w:rsidRPr="00B1662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 w:rsidRPr="00B1662F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3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）；学科考核部分占30%。</w:t>
      </w: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、考核组织</w:t>
      </w:r>
    </w:p>
    <w:p w:rsidR="00B92116" w:rsidRDefault="00B92116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1. 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参加考核的博士生写一份约</w:t>
      </w:r>
      <w:r w:rsidRPr="00B166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1000字左右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的自述，全面叙述自己在学术研究方面的成果，并提供相应证明材料；并根据《光华法学院博士生科研成果纪实分值计算办法》(附件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)，填写纪实考评申报表</w:t>
      </w:r>
      <w:r w:rsidRPr="00B1662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(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见</w:t>
      </w:r>
      <w:r w:rsidRPr="00B1662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 w:rsidRPr="00B1662F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4</w:t>
      </w:r>
      <w:hyperlink r:id="rId6" w:history="1"/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)。</w:t>
      </w:r>
      <w:r w:rsidRPr="00B921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</w:t>
      </w:r>
      <w:r w:rsidRPr="00B9211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10月</w:t>
      </w:r>
      <w:r w:rsidR="00D063F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2</w:t>
      </w:r>
      <w:r w:rsidRPr="00B9211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0日前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提交给本学科点博士生导师组秘书，同时发送电子版到</w:t>
      </w:r>
      <w:r w:rsidR="00D063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anya</w:t>
      </w:r>
      <w:r w:rsidRPr="00B921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@zju.edu.cn。</w:t>
      </w:r>
    </w:p>
    <w:p w:rsidR="00B1662F" w:rsidRPr="00B1662F" w:rsidRDefault="00B92116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B1662F"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.博士生中期考核由各二级学科博士点组成3人以上的考核小组，负责该学科中期考核的具体实施，给出研究能力评估部分的分值；并兼顾不同学科历史、特点和考核学生数，确定考核等级。</w:t>
      </w:r>
    </w:p>
    <w:p w:rsidR="00B1662F" w:rsidRPr="00B1662F" w:rsidRDefault="00B1662F" w:rsidP="00B92116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二级学科博士点秘书负责具体组织工作。</w:t>
      </w:r>
    </w:p>
    <w:p w:rsidR="00B1662F" w:rsidRP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3.请各学科博士点的秘书将本点参加考核的博士生考核材料、考核结果</w:t>
      </w:r>
      <w:r w:rsidRPr="00B166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11月</w:t>
      </w:r>
      <w:r w:rsidR="00D063F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</w:t>
      </w:r>
      <w:r w:rsidRPr="00B1662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日前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交到学院教育教学中心112室。</w:t>
      </w:r>
    </w:p>
    <w:p w:rsidR="00B1662F" w:rsidRPr="00D063F5" w:rsidRDefault="00B1662F" w:rsidP="00B1662F">
      <w:pPr>
        <w:widowControl/>
        <w:shd w:val="clear" w:color="auto" w:fill="FFFFFF"/>
        <w:spacing w:line="270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、考核结果</w:t>
      </w:r>
    </w:p>
    <w:p w:rsidR="00B1662F" w:rsidRP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1.博士生中期考核结果等级分为优秀、良好、合格、不合格四级。</w:t>
      </w:r>
    </w:p>
    <w:p w:rsidR="00B1662F" w:rsidRP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2.考核合格等级以上的博士生，其课程考试与研究能力评估成绩均须达到合格标准。考核结果存入博士生学业档案，并交研究生院培养处备案。</w:t>
      </w:r>
    </w:p>
    <w:p w:rsidR="00B1662F" w:rsidRP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3.在正常学制内的全日制非在职博士生，已通过中期考核且品学兼优、潜能突出的，有资格参评博士生优秀岗位助学金。</w:t>
      </w:r>
    </w:p>
    <w:p w:rsidR="00B1662F" w:rsidRP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4.中期考核通过的博士生（学制内非在职），岗位助学金学校部分上调至每生每月2</w:t>
      </w:r>
      <w:r w:rsidR="00E507AC">
        <w:rPr>
          <w:rFonts w:ascii="宋体" w:eastAsia="宋体" w:hAnsi="宋体" w:cs="宋体"/>
          <w:color w:val="000000"/>
          <w:kern w:val="0"/>
          <w:sz w:val="24"/>
          <w:szCs w:val="24"/>
        </w:rPr>
        <w:t>35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="00E507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。优秀岗位助学金10000元/人一次性发放。</w:t>
      </w:r>
    </w:p>
    <w:p w:rsidR="00B1662F" w:rsidRDefault="00B1662F" w:rsidP="00E045AD">
      <w:pPr>
        <w:widowControl/>
        <w:shd w:val="clear" w:color="auto" w:fill="FFFFFF"/>
        <w:spacing w:line="270" w:lineRule="atLeast"/>
        <w:ind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次考核不通过的博士生，半年后至学制内，可申请一次重新考核。经重新考核仍不通过的博士生，应予分流，即淘汰或转为硕士生（其中直接攻博研究生转硕士生按学校相关规定执行）。博士生因出国、休学等原因无法如期参加当年考核的，由博士生本人提出申请，经光华法学院博士生中期考核领导小组审核同意，可延期考核。</w:t>
      </w: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502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</w:t>
      </w:r>
      <w:r w:rsidRPr="00B166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、对考核结果异议的申诉</w:t>
      </w:r>
    </w:p>
    <w:p w:rsidR="00B1662F" w:rsidRDefault="00B1662F" w:rsidP="00E045AD">
      <w:pPr>
        <w:widowControl/>
        <w:shd w:val="clear" w:color="auto" w:fill="FFFFFF"/>
        <w:spacing w:line="270" w:lineRule="atLeast"/>
        <w:ind w:right="-58"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生对考核结果有异议，可向光华法学院博士生中期考核领导小组提出书面申诉。考核领导小组对博士生的申诉，进行情况核实、复查整个考核过程、并给予答复。博士生对复议决定有异议的，也可以向研究生院提出书面申诉。</w:t>
      </w:r>
    </w:p>
    <w:p w:rsidR="00726A99" w:rsidRDefault="00726A99" w:rsidP="00E045AD">
      <w:pPr>
        <w:widowControl/>
        <w:shd w:val="clear" w:color="auto" w:fill="FFFFFF"/>
        <w:spacing w:line="270" w:lineRule="atLeast"/>
        <w:ind w:right="-58" w:firstLine="4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1662F" w:rsidRPr="00B1662F" w:rsidRDefault="00B1662F" w:rsidP="00B1662F">
      <w:pPr>
        <w:widowControl/>
        <w:shd w:val="clear" w:color="auto" w:fill="FFFFFF"/>
        <w:spacing w:line="270" w:lineRule="atLeast"/>
        <w:ind w:firstLine="36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1" w:name="_GoBack"/>
      <w:bookmarkEnd w:id="1"/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光华法学院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教育教学中心</w:t>
      </w:r>
    </w:p>
    <w:p w:rsidR="00B1662F" w:rsidRPr="00B1662F" w:rsidRDefault="00B1662F" w:rsidP="00B1662F">
      <w:pPr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 201</w:t>
      </w:r>
      <w:r w:rsidR="000B19B4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0B19B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726A99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B166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C25C50" w:rsidRDefault="00C25C50"/>
    <w:sectPr w:rsidR="00C2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49" w:rsidRDefault="00A81A49" w:rsidP="00E87356">
      <w:r>
        <w:separator/>
      </w:r>
    </w:p>
  </w:endnote>
  <w:endnote w:type="continuationSeparator" w:id="0">
    <w:p w:rsidR="00A81A49" w:rsidRDefault="00A81A49" w:rsidP="00E8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49" w:rsidRDefault="00A81A49" w:rsidP="00E87356">
      <w:r>
        <w:separator/>
      </w:r>
    </w:p>
  </w:footnote>
  <w:footnote w:type="continuationSeparator" w:id="0">
    <w:p w:rsidR="00A81A49" w:rsidRDefault="00A81A49" w:rsidP="00E8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A5"/>
    <w:rsid w:val="000B19B4"/>
    <w:rsid w:val="00174BA5"/>
    <w:rsid w:val="00726A99"/>
    <w:rsid w:val="007333F9"/>
    <w:rsid w:val="00A81A49"/>
    <w:rsid w:val="00AA4DCB"/>
    <w:rsid w:val="00B1662F"/>
    <w:rsid w:val="00B4528A"/>
    <w:rsid w:val="00B92116"/>
    <w:rsid w:val="00C25C50"/>
    <w:rsid w:val="00D063F5"/>
    <w:rsid w:val="00E045AD"/>
    <w:rsid w:val="00E507AC"/>
    <w:rsid w:val="00E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1F9D-5C63-4387-AA50-37F6171F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662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662F"/>
  </w:style>
  <w:style w:type="character" w:styleId="a4">
    <w:name w:val="Strong"/>
    <w:basedOn w:val="a0"/>
    <w:uiPriority w:val="22"/>
    <w:qFormat/>
    <w:rsid w:val="00B1662F"/>
    <w:rPr>
      <w:b/>
      <w:bCs/>
    </w:rPr>
  </w:style>
  <w:style w:type="character" w:styleId="a5">
    <w:name w:val="Hyperlink"/>
    <w:basedOn w:val="a0"/>
    <w:uiPriority w:val="99"/>
    <w:semiHidden/>
    <w:unhideWhenUsed/>
    <w:rsid w:val="00B1662F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B1662F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Char"/>
    <w:uiPriority w:val="99"/>
    <w:unhideWhenUsed/>
    <w:rsid w:val="00E8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8735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8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87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hls.zju.edu.cn/wescms/sys/filebrowser/file.php?cmd=download&amp;id=31914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244</Words>
  <Characters>1392</Characters>
  <Application>Microsoft Office Word</Application>
  <DocSecurity>0</DocSecurity>
  <Lines>11</Lines>
  <Paragraphs>3</Paragraphs>
  <ScaleCrop>false</ScaleCrop>
  <Company>光华法学院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</dc:creator>
  <cp:keywords/>
  <dc:description/>
  <cp:lastModifiedBy>陈莹</cp:lastModifiedBy>
  <cp:revision>7</cp:revision>
  <dcterms:created xsi:type="dcterms:W3CDTF">2016-09-12T05:28:00Z</dcterms:created>
  <dcterms:modified xsi:type="dcterms:W3CDTF">2017-09-27T06:48:00Z</dcterms:modified>
</cp:coreProperties>
</file>