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4A8600ED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</w:t>
      </w:r>
      <w:r w:rsidR="00EF2013">
        <w:rPr>
          <w:rFonts w:ascii="黑体" w:eastAsia="黑体" w:hAnsi="黑体" w:cs="微软雅黑"/>
          <w:b/>
          <w:sz w:val="44"/>
          <w:szCs w:val="44"/>
        </w:rPr>
        <w:t>9</w:t>
      </w: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0352C4D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7B0565"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5337638E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</w:t>
      </w:r>
      <w:r w:rsidR="007B0565">
        <w:rPr>
          <w:rFonts w:eastAsia="仿宋_GB2312"/>
          <w:sz w:val="28"/>
          <w:szCs w:val="28"/>
          <w:u w:val="single"/>
        </w:rPr>
        <w:t>毕业以后认真工作，努力展现浙大法律人良好面貌，为在社会上打响浙大法学的牌子贡献自己的绵薄之力。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087E0D1C" w:rsidR="008D4C1F" w:rsidRDefault="00997CB0" w:rsidP="007B0565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7B0565">
        <w:rPr>
          <w:rFonts w:eastAsia="仿宋_GB2312" w:hint="default"/>
          <w:sz w:val="28"/>
          <w:szCs w:val="28"/>
        </w:rPr>
        <w:t xml:space="preserve"> </w:t>
      </w:r>
      <w:r w:rsidR="007B0565">
        <w:rPr>
          <w:rFonts w:eastAsia="仿宋_GB2312"/>
          <w:sz w:val="28"/>
          <w:szCs w:val="28"/>
        </w:rPr>
        <w:t>金超</w:t>
      </w:r>
    </w:p>
    <w:p w14:paraId="6B0DBBB1" w14:textId="1C79D21B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7B0565">
        <w:rPr>
          <w:rFonts w:eastAsia="仿宋_GB2312"/>
          <w:sz w:val="28"/>
          <w:szCs w:val="28"/>
        </w:rPr>
        <w:t>黄黔</w:t>
      </w:r>
    </w:p>
    <w:p w14:paraId="08E65FED" w14:textId="571E6C59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EF2013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102F54"/>
    <w:rsid w:val="002C2295"/>
    <w:rsid w:val="007B0565"/>
    <w:rsid w:val="008D4C1F"/>
    <w:rsid w:val="00997CB0"/>
    <w:rsid w:val="00EF2013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3FECA4E1-5877-44A3-AF07-34517D97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Company>中国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金 超</cp:lastModifiedBy>
  <cp:revision>4</cp:revision>
  <dcterms:created xsi:type="dcterms:W3CDTF">2019-01-09T00:41:00Z</dcterms:created>
  <dcterms:modified xsi:type="dcterms:W3CDTF">2019-01-12T13:23:00Z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