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ind w:firstLine="560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ind w:firstLine="883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default" w:ascii="黑体" w:hAnsi="黑体" w:eastAsia="黑体" w:cs="微软雅黑"/>
          <w:b/>
          <w:sz w:val="44"/>
          <w:szCs w:val="44"/>
          <w:u w:val="single"/>
          <w:lang w:val="zh-CN"/>
        </w:rPr>
        <w:t>2018-2019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4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15</w:t>
      </w:r>
      <w:r>
        <w:rPr>
          <w:rFonts w:hint="eastAsia" w:eastAsia="仿宋_GB2312"/>
          <w:sz w:val="28"/>
          <w:szCs w:val="28"/>
          <w:u w:val="single"/>
        </w:rPr>
        <w:t>*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16</w:t>
      </w:r>
      <w:r>
        <w:rPr>
          <w:rFonts w:hint="eastAsia" w:eastAsia="仿宋_GB2312"/>
          <w:sz w:val="28"/>
          <w:szCs w:val="28"/>
          <w:u w:val="single"/>
        </w:rPr>
        <w:t>*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6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3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 “成长之友”，积极联系本科生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eastAsia="仿宋_GB2312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和大家交流一下公务员、选调考试相关的内容</w:t>
      </w:r>
      <w:r>
        <w:rPr>
          <w:rFonts w:hint="default"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5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应梦琦</w:t>
      </w:r>
    </w:p>
    <w:p>
      <w:pPr>
        <w:wordWrap w:val="0"/>
        <w:adjustRightInd w:val="0"/>
        <w:spacing w:line="300" w:lineRule="auto"/>
        <w:ind w:right="320" w:firstLine="5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践诺监督人：马 明 </w:t>
      </w:r>
    </w:p>
    <w:p>
      <w:pPr>
        <w:wordWrap w:val="0"/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2019年1月2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eastAsia="仿宋_GB2312"/>
          <w:sz w:val="28"/>
          <w:szCs w:val="28"/>
        </w:rPr>
        <w:t xml:space="preserve">日 </w:t>
      </w:r>
      <w:r>
        <w:rPr>
          <w:rFonts w:hint="default" w:eastAsia="仿宋_GB2312"/>
          <w:sz w:val="28"/>
          <w:szCs w:val="28"/>
        </w:rPr>
        <w:t xml:space="preserve">   </w:t>
      </w:r>
    </w:p>
    <w:p>
      <w:pPr>
        <w:adjustRightInd w:val="0"/>
        <w:spacing w:line="300" w:lineRule="auto"/>
        <w:ind w:firstLine="5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39"/>
    <w:rsid w:val="000C4580"/>
    <w:rsid w:val="00212D42"/>
    <w:rsid w:val="00725F39"/>
    <w:rsid w:val="008E42E5"/>
    <w:rsid w:val="00FB3903"/>
    <w:rsid w:val="33FD184F"/>
    <w:rsid w:val="68D31E1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1" w:semiHidden="0" w:name="header"/>
    <w:lsdException w:qFormat="1" w:uiPriority="1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spacing w:line="240" w:lineRule="auto"/>
      <w:ind w:firstLine="0" w:firstLineChars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1"/>
    <w:pPr>
      <w:tabs>
        <w:tab w:val="center" w:pos="4153"/>
        <w:tab w:val="right" w:pos="8306"/>
      </w:tabs>
      <w:snapToGrid w:val="0"/>
      <w:jc w:val="left"/>
    </w:pPr>
    <w:rPr>
      <w:rFonts w:hint="default"/>
      <w:sz w:val="18"/>
      <w:szCs w:val="18"/>
    </w:rPr>
  </w:style>
  <w:style w:type="paragraph" w:styleId="3">
    <w:name w:val="header"/>
    <w:basedOn w:val="1"/>
    <w:link w:val="7"/>
    <w:unhideWhenUsed/>
    <w:qFormat/>
    <w:uiPriority w:val="1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/>
      <w:sz w:val="18"/>
      <w:szCs w:val="18"/>
    </w:rPr>
  </w:style>
  <w:style w:type="character" w:customStyle="1" w:styleId="6">
    <w:name w:val="页眉 字符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link w:val="3"/>
    <w:qFormat/>
    <w:uiPriority w:val="1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2"/>
    <w:uiPriority w:val="1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271</Characters>
  <Lines>9</Lines>
  <Paragraphs>2</Paragraphs>
  <ScaleCrop>false</ScaleCrop>
  <LinksUpToDate>false</LinksUpToDate>
  <CharactersWithSpaces>532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2019-01-22T02:01:00Z</dcterms:created>
  <dc:creator>648845167@qq.com</dc:creator>
  <cp:lastModifiedBy>apple</cp:lastModifiedBy>
  <dcterms:modified xsi:type="dcterms:W3CDTF">2019-01-29T13:14:18Z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