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3ED" w:rsidRDefault="00A92905" w:rsidP="00A92905">
      <w:pPr>
        <w:jc w:val="center"/>
      </w:pPr>
      <w:bookmarkStart w:id="0" w:name="_GoBack"/>
      <w:r>
        <w:rPr>
          <w:rFonts w:hint="eastAsia"/>
        </w:rPr>
        <w:t>浙江大学光华法学院与香港城市大学法学院交流计划</w:t>
      </w:r>
      <w:bookmarkEnd w:id="0"/>
    </w:p>
    <w:p w:rsidR="00A92905" w:rsidRDefault="00A92905" w:rsidP="00A92905">
      <w:pPr>
        <w:jc w:val="left"/>
      </w:pPr>
      <w:r>
        <w:rPr>
          <w:rFonts w:hint="eastAsia"/>
        </w:rPr>
        <w:t>一、合作方式</w:t>
      </w:r>
    </w:p>
    <w:p w:rsidR="00A92905" w:rsidRDefault="00D30E51" w:rsidP="00A92905">
      <w:pPr>
        <w:jc w:val="left"/>
      </w:pPr>
      <w:r>
        <w:t>1</w:t>
      </w:r>
      <w:r>
        <w:rPr>
          <w:rFonts w:hint="eastAsia"/>
        </w:rPr>
        <w:t>．</w:t>
      </w:r>
      <w:r w:rsidR="00A92905">
        <w:rPr>
          <w:rFonts w:hint="eastAsia"/>
        </w:rPr>
        <w:t>双方同意每年互派硕士学生及本科生（以下称“交换生”）到对方学校学习，每学年</w:t>
      </w:r>
      <w:r w:rsidR="00A92905">
        <w:rPr>
          <w:rFonts w:hint="eastAsia"/>
        </w:rPr>
        <w:t>2</w:t>
      </w:r>
      <w:r w:rsidR="00A92905">
        <w:rPr>
          <w:rFonts w:hint="eastAsia"/>
        </w:rPr>
        <w:t>名。（需要时根据双方协商可增加名额）。</w:t>
      </w:r>
    </w:p>
    <w:p w:rsidR="00D30E51" w:rsidRDefault="00D30E51" w:rsidP="00A92905">
      <w:pPr>
        <w:jc w:val="left"/>
        <w:rPr>
          <w:rFonts w:hint="eastAsia"/>
        </w:rPr>
      </w:pPr>
    </w:p>
    <w:p w:rsidR="00A92905" w:rsidRDefault="00A92905" w:rsidP="00A92905">
      <w:pPr>
        <w:jc w:val="left"/>
      </w:pPr>
      <w:r>
        <w:rPr>
          <w:rFonts w:hint="eastAsia"/>
        </w:rPr>
        <w:t>2</w:t>
      </w:r>
      <w:r w:rsidR="00D30E51">
        <w:rPr>
          <w:rFonts w:hint="eastAsia"/>
        </w:rPr>
        <w:t>．</w:t>
      </w:r>
      <w:r>
        <w:rPr>
          <w:rFonts w:hint="eastAsia"/>
        </w:rPr>
        <w:t>学习期限为一学期，学习后返回各自学校毕业。有关交换生交换期限的其他决定必须由双方事先协商同意后方可做出。</w:t>
      </w:r>
    </w:p>
    <w:p w:rsidR="00A92905" w:rsidRDefault="00A92905" w:rsidP="00A92905">
      <w:pPr>
        <w:jc w:val="left"/>
      </w:pPr>
    </w:p>
    <w:p w:rsidR="00A92905" w:rsidRDefault="00A92905" w:rsidP="00A92905">
      <w:pPr>
        <w:jc w:val="left"/>
      </w:pPr>
      <w:r>
        <w:rPr>
          <w:rFonts w:hint="eastAsia"/>
        </w:rPr>
        <w:t>3</w:t>
      </w:r>
      <w:r w:rsidR="00D30E51">
        <w:rPr>
          <w:rFonts w:hint="eastAsia"/>
        </w:rPr>
        <w:t>．</w:t>
      </w:r>
      <w:r>
        <w:rPr>
          <w:rFonts w:hint="eastAsia"/>
        </w:rPr>
        <w:t>交换生赴对方大学相应专业插班修读部分课程。可供修选的课程由双方相关部门于每年按时商定，学期结束时，双方为对方交换生提供修读课程的成绩单（须注明学分）。</w:t>
      </w:r>
    </w:p>
    <w:p w:rsidR="00A92905" w:rsidRDefault="00A92905" w:rsidP="00A92905">
      <w:pPr>
        <w:jc w:val="left"/>
      </w:pPr>
    </w:p>
    <w:p w:rsidR="00A92905" w:rsidRDefault="00A92905" w:rsidP="00A92905">
      <w:pPr>
        <w:jc w:val="left"/>
      </w:pPr>
      <w:r>
        <w:rPr>
          <w:rFonts w:hint="eastAsia"/>
        </w:rPr>
        <w:t>4</w:t>
      </w:r>
      <w:r w:rsidR="00D30E51">
        <w:rPr>
          <w:rFonts w:hint="eastAsia"/>
        </w:rPr>
        <w:t>．</w:t>
      </w:r>
      <w:r>
        <w:rPr>
          <w:rFonts w:hint="eastAsia"/>
        </w:rPr>
        <w:t>交换期间修读课程与原学校课程内容相近时或经派出学校同意后，所获得之学分互相承认。</w:t>
      </w:r>
    </w:p>
    <w:p w:rsidR="00A92905" w:rsidRDefault="00A92905" w:rsidP="00A92905">
      <w:pPr>
        <w:jc w:val="left"/>
      </w:pPr>
    </w:p>
    <w:p w:rsidR="00A92905" w:rsidRDefault="00A92905" w:rsidP="00A92905">
      <w:pPr>
        <w:jc w:val="left"/>
      </w:pPr>
      <w:r>
        <w:rPr>
          <w:rFonts w:hint="eastAsia"/>
        </w:rPr>
        <w:t>5</w:t>
      </w:r>
      <w:r w:rsidR="00D30E51">
        <w:rPr>
          <w:rFonts w:hint="eastAsia"/>
        </w:rPr>
        <w:t>．</w:t>
      </w:r>
      <w:r>
        <w:rPr>
          <w:rFonts w:hint="eastAsia"/>
        </w:rPr>
        <w:t>双方对等交换学生：在协议期满时，双方互换人数要求基本平衡，或通过其他交流方式代替差额。</w:t>
      </w:r>
    </w:p>
    <w:p w:rsidR="00A92905" w:rsidRDefault="00A92905" w:rsidP="00A92905">
      <w:pPr>
        <w:jc w:val="left"/>
      </w:pPr>
    </w:p>
    <w:p w:rsidR="00A92905" w:rsidRDefault="00A92905" w:rsidP="00A92905">
      <w:pPr>
        <w:jc w:val="left"/>
      </w:pPr>
      <w:r>
        <w:rPr>
          <w:rFonts w:hint="eastAsia"/>
        </w:rPr>
        <w:t>6</w:t>
      </w:r>
      <w:r w:rsidR="00D30E51">
        <w:rPr>
          <w:rFonts w:hint="eastAsia"/>
        </w:rPr>
        <w:t>．</w:t>
      </w:r>
      <w:r>
        <w:rPr>
          <w:rFonts w:hint="eastAsia"/>
        </w:rPr>
        <w:t>交换生享有并承担与对方大学的学生同等的选课权利和义务。交换生与对方大学的学生一样，对其教学设施、导师和学生服务机构享有同等的使用权、咨询权和获得帮助权。</w:t>
      </w:r>
    </w:p>
    <w:p w:rsidR="00A92905" w:rsidRDefault="00A92905" w:rsidP="00A92905">
      <w:pPr>
        <w:jc w:val="left"/>
      </w:pPr>
    </w:p>
    <w:p w:rsidR="00A92905" w:rsidRDefault="00A92905" w:rsidP="00A92905">
      <w:pPr>
        <w:jc w:val="left"/>
      </w:pPr>
      <w:r>
        <w:rPr>
          <w:rFonts w:hint="eastAsia"/>
        </w:rPr>
        <w:t>二、选拔范围</w:t>
      </w:r>
    </w:p>
    <w:p w:rsidR="00A92905" w:rsidRDefault="00A92905" w:rsidP="00A92905">
      <w:pPr>
        <w:jc w:val="left"/>
      </w:pPr>
      <w:r>
        <w:rPr>
          <w:rFonts w:hint="eastAsia"/>
        </w:rPr>
        <w:t>1</w:t>
      </w:r>
      <w:r w:rsidR="00D30E51">
        <w:rPr>
          <w:rFonts w:hint="eastAsia"/>
        </w:rPr>
        <w:t>．</w:t>
      </w:r>
      <w:r>
        <w:rPr>
          <w:rFonts w:hint="eastAsia"/>
        </w:rPr>
        <w:t>双方从各自在读的大二、大三本科及非毕业班研究生中，根据学生的学业成绩、个性、是否适合此项交流计划等情况选拔交换生。</w:t>
      </w:r>
      <w:r w:rsidR="00D30E51">
        <w:rPr>
          <w:rFonts w:hint="eastAsia"/>
        </w:rPr>
        <w:t>赴香港</w:t>
      </w:r>
      <w:r w:rsidR="00D30E51">
        <w:t>城市大学交流的浙江大学学生，要求</w:t>
      </w:r>
      <w:r w:rsidR="00D30E51">
        <w:rPr>
          <w:rFonts w:hint="eastAsia"/>
        </w:rPr>
        <w:t>雅思</w:t>
      </w:r>
      <w:r w:rsidR="00D30E51">
        <w:rPr>
          <w:rFonts w:hint="eastAsia"/>
        </w:rPr>
        <w:t>7</w:t>
      </w:r>
      <w:r w:rsidR="00D30E51">
        <w:rPr>
          <w:rFonts w:hint="eastAsia"/>
        </w:rPr>
        <w:t>分或托福机考</w:t>
      </w:r>
      <w:r w:rsidR="00D30E51">
        <w:rPr>
          <w:rFonts w:hint="eastAsia"/>
        </w:rPr>
        <w:t>100</w:t>
      </w:r>
      <w:r w:rsidR="00D30E51">
        <w:rPr>
          <w:rFonts w:hint="eastAsia"/>
        </w:rPr>
        <w:t>分</w:t>
      </w:r>
    </w:p>
    <w:p w:rsidR="00A92905" w:rsidRDefault="00A92905" w:rsidP="00A92905">
      <w:pPr>
        <w:jc w:val="left"/>
      </w:pPr>
    </w:p>
    <w:p w:rsidR="00A92905" w:rsidRDefault="00A92905" w:rsidP="00A92905">
      <w:pPr>
        <w:jc w:val="left"/>
      </w:pPr>
      <w:r>
        <w:rPr>
          <w:rFonts w:hint="eastAsia"/>
        </w:rPr>
        <w:t>2</w:t>
      </w:r>
      <w:r w:rsidR="00D30E51">
        <w:rPr>
          <w:rFonts w:hint="eastAsia"/>
        </w:rPr>
        <w:t>．</w:t>
      </w:r>
      <w:r>
        <w:rPr>
          <w:rFonts w:hint="eastAsia"/>
        </w:rPr>
        <w:t>双方各自有权筛选由对方推荐的学生；在此情况下，推荐一方可再推荐。</w:t>
      </w:r>
    </w:p>
    <w:p w:rsidR="00D30E51" w:rsidRDefault="00D30E51" w:rsidP="00A92905">
      <w:pPr>
        <w:jc w:val="left"/>
      </w:pPr>
    </w:p>
    <w:p w:rsidR="00A92905" w:rsidRDefault="00A92905" w:rsidP="00A92905">
      <w:pPr>
        <w:jc w:val="left"/>
      </w:pPr>
    </w:p>
    <w:p w:rsidR="00A92905" w:rsidRDefault="00A92905" w:rsidP="00A92905">
      <w:pPr>
        <w:jc w:val="left"/>
      </w:pPr>
      <w:r>
        <w:rPr>
          <w:rFonts w:hint="eastAsia"/>
        </w:rPr>
        <w:t>三、费用</w:t>
      </w:r>
    </w:p>
    <w:p w:rsidR="00A92905" w:rsidRDefault="00A92905" w:rsidP="00A92905">
      <w:pPr>
        <w:jc w:val="left"/>
      </w:pPr>
      <w:r>
        <w:rPr>
          <w:rFonts w:hint="eastAsia"/>
        </w:rPr>
        <w:t>1</w:t>
      </w:r>
      <w:r>
        <w:rPr>
          <w:rFonts w:hint="eastAsia"/>
        </w:rPr>
        <w:t>、交换期间，按照协议，双方学校按照协议互免学费。</w:t>
      </w:r>
    </w:p>
    <w:p w:rsidR="00A92905" w:rsidRDefault="00A92905" w:rsidP="00A92905">
      <w:pPr>
        <w:jc w:val="left"/>
      </w:pPr>
      <w:r>
        <w:rPr>
          <w:rFonts w:hint="eastAsia"/>
        </w:rPr>
        <w:t>2</w:t>
      </w:r>
      <w:r>
        <w:rPr>
          <w:rFonts w:hint="eastAsia"/>
        </w:rPr>
        <w:t>、交换期间，交换生的注册费、住宿费、电费等日常开始由学生本人自理。</w:t>
      </w:r>
    </w:p>
    <w:p w:rsidR="00A92905" w:rsidRDefault="00A92905" w:rsidP="00A92905">
      <w:pPr>
        <w:jc w:val="left"/>
      </w:pPr>
      <w:r>
        <w:rPr>
          <w:rFonts w:hint="eastAsia"/>
        </w:rPr>
        <w:t>3</w:t>
      </w:r>
      <w:r>
        <w:rPr>
          <w:rFonts w:hint="eastAsia"/>
        </w:rPr>
        <w:t>、交换生往返旅费、签证费、学习期间食费、书费、保险和医疗保险等开支由学生本人自理。</w:t>
      </w:r>
    </w:p>
    <w:p w:rsidR="00D30E51" w:rsidRDefault="00D30E51" w:rsidP="00A92905">
      <w:pPr>
        <w:jc w:val="left"/>
      </w:pPr>
    </w:p>
    <w:p w:rsidR="00D30E51" w:rsidRDefault="00D30E51" w:rsidP="00A92905">
      <w:pPr>
        <w:jc w:val="left"/>
      </w:pPr>
    </w:p>
    <w:p w:rsidR="00D30E51" w:rsidRDefault="00D30E51" w:rsidP="00A92905">
      <w:pPr>
        <w:jc w:val="left"/>
      </w:pPr>
    </w:p>
    <w:p w:rsidR="00D30E51" w:rsidRDefault="00D30E51" w:rsidP="00A92905">
      <w:pPr>
        <w:jc w:val="left"/>
        <w:rPr>
          <w:rFonts w:hint="eastAsia"/>
        </w:rPr>
      </w:pPr>
      <w:r>
        <w:rPr>
          <w:rFonts w:hint="eastAsia"/>
        </w:rPr>
        <w:t>（有意</w:t>
      </w:r>
      <w:r>
        <w:t>申请的同学</w:t>
      </w:r>
      <w:r>
        <w:rPr>
          <w:rFonts w:hint="eastAsia"/>
        </w:rPr>
        <w:t>5</w:t>
      </w:r>
      <w:r>
        <w:rPr>
          <w:rFonts w:hint="eastAsia"/>
        </w:rPr>
        <w:t>月</w:t>
      </w:r>
      <w:r>
        <w:rPr>
          <w:rFonts w:hint="eastAsia"/>
        </w:rPr>
        <w:t>30</w:t>
      </w:r>
      <w:r>
        <w:rPr>
          <w:rFonts w:hint="eastAsia"/>
        </w:rPr>
        <w:t>日</w:t>
      </w:r>
      <w:r>
        <w:t>前，填写《</w:t>
      </w:r>
      <w:r w:rsidRPr="00D30E51">
        <w:rPr>
          <w:rFonts w:hint="eastAsia"/>
        </w:rPr>
        <w:t>光华法学院学生对外交流申请表</w:t>
      </w:r>
      <w:r>
        <w:t>》</w:t>
      </w:r>
      <w:r>
        <w:rPr>
          <w:rFonts w:hint="eastAsia"/>
        </w:rPr>
        <w:t>交至</w:t>
      </w:r>
      <w:r>
        <w:t>学院相关机构）</w:t>
      </w:r>
    </w:p>
    <w:sectPr w:rsidR="00D30E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F8E" w:rsidRDefault="00DB1F8E" w:rsidP="00A92905">
      <w:r>
        <w:separator/>
      </w:r>
    </w:p>
  </w:endnote>
  <w:endnote w:type="continuationSeparator" w:id="0">
    <w:p w:rsidR="00DB1F8E" w:rsidRDefault="00DB1F8E" w:rsidP="00A92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F8E" w:rsidRDefault="00DB1F8E" w:rsidP="00A92905">
      <w:r>
        <w:separator/>
      </w:r>
    </w:p>
  </w:footnote>
  <w:footnote w:type="continuationSeparator" w:id="0">
    <w:p w:rsidR="00DB1F8E" w:rsidRDefault="00DB1F8E" w:rsidP="00A929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182"/>
    <w:rsid w:val="00086182"/>
    <w:rsid w:val="008E3191"/>
    <w:rsid w:val="00A92905"/>
    <w:rsid w:val="00D30E51"/>
    <w:rsid w:val="00DB1F8E"/>
    <w:rsid w:val="00F47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B7ADD6-3EC1-4C62-8C27-13776F36E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29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2905"/>
    <w:rPr>
      <w:sz w:val="18"/>
      <w:szCs w:val="18"/>
    </w:rPr>
  </w:style>
  <w:style w:type="paragraph" w:styleId="a4">
    <w:name w:val="footer"/>
    <w:basedOn w:val="a"/>
    <w:link w:val="Char0"/>
    <w:uiPriority w:val="99"/>
    <w:unhideWhenUsed/>
    <w:rsid w:val="00A92905"/>
    <w:pPr>
      <w:tabs>
        <w:tab w:val="center" w:pos="4153"/>
        <w:tab w:val="right" w:pos="8306"/>
      </w:tabs>
      <w:snapToGrid w:val="0"/>
      <w:jc w:val="left"/>
    </w:pPr>
    <w:rPr>
      <w:sz w:val="18"/>
      <w:szCs w:val="18"/>
    </w:rPr>
  </w:style>
  <w:style w:type="character" w:customStyle="1" w:styleId="Char0">
    <w:name w:val="页脚 Char"/>
    <w:basedOn w:val="a0"/>
    <w:link w:val="a4"/>
    <w:uiPriority w:val="99"/>
    <w:rsid w:val="00A9290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588</Characters>
  <Application>Microsoft Office Word</Application>
  <DocSecurity>0</DocSecurity>
  <Lines>4</Lines>
  <Paragraphs>1</Paragraphs>
  <ScaleCrop>false</ScaleCrop>
  <Company>微软中国</Company>
  <LinksUpToDate>false</LinksUpToDate>
  <CharactersWithSpaces>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dcterms:created xsi:type="dcterms:W3CDTF">2014-04-17T05:30:00Z</dcterms:created>
  <dcterms:modified xsi:type="dcterms:W3CDTF">2014-04-17T05:30:00Z</dcterms:modified>
</cp:coreProperties>
</file>