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b/>
          <w:sz w:val="32"/>
          <w:szCs w:val="32"/>
        </w:rPr>
      </w:pPr>
      <w:r>
        <w:rPr>
          <w:rFonts w:hint="eastAsia" w:ascii="楷体" w:hAnsi="楷体" w:eastAsia="楷体"/>
          <w:b/>
          <w:sz w:val="32"/>
          <w:szCs w:val="32"/>
          <w:lang w:val="en-US" w:eastAsia="zh-CN"/>
        </w:rPr>
        <w:t xml:space="preserve"> </w:t>
      </w:r>
    </w:p>
    <w:p>
      <w:pPr>
        <w:jc w:val="center"/>
        <w:rPr>
          <w:rFonts w:hint="eastAsia" w:ascii="楷体" w:hAnsi="楷体" w:eastAsia="楷体"/>
          <w:b/>
          <w:sz w:val="32"/>
          <w:szCs w:val="32"/>
        </w:rPr>
      </w:pPr>
      <w:r>
        <w:drawing>
          <wp:anchor distT="0" distB="0" distL="114300" distR="114300" simplePos="0" relativeHeight="251660288" behindDoc="0" locked="0" layoutInCell="1" allowOverlap="1">
            <wp:simplePos x="0" y="0"/>
            <wp:positionH relativeFrom="column">
              <wp:posOffset>3395345</wp:posOffset>
            </wp:positionH>
            <wp:positionV relativeFrom="paragraph">
              <wp:posOffset>242570</wp:posOffset>
            </wp:positionV>
            <wp:extent cx="2070100" cy="641350"/>
            <wp:effectExtent l="0" t="0" r="0" b="635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rcRect r="1511"/>
                    <a:stretch>
                      <a:fillRect/>
                    </a:stretch>
                  </pic:blipFill>
                  <pic:spPr>
                    <a:xfrm>
                      <a:off x="0" y="0"/>
                      <a:ext cx="2070100" cy="64135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-222250</wp:posOffset>
            </wp:positionH>
            <wp:positionV relativeFrom="paragraph">
              <wp:posOffset>50800</wp:posOffset>
            </wp:positionV>
            <wp:extent cx="2830195" cy="1024890"/>
            <wp:effectExtent l="0" t="0" r="0" b="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2830195" cy="1024890"/>
                    </a:xfrm>
                    <a:prstGeom prst="rect">
                      <a:avLst/>
                    </a:prstGeom>
                    <a:noFill/>
                    <a:ln>
                      <a:noFill/>
                    </a:ln>
                  </pic:spPr>
                </pic:pic>
              </a:graphicData>
            </a:graphic>
          </wp:anchor>
        </w:drawing>
      </w:r>
    </w:p>
    <w:p>
      <w:pPr>
        <w:jc w:val="center"/>
        <w:rPr>
          <w:rFonts w:hint="eastAsia" w:ascii="楷体" w:hAnsi="楷体" w:eastAsia="楷体"/>
          <w:b/>
          <w:sz w:val="32"/>
          <w:szCs w:val="32"/>
        </w:rPr>
      </w:pPr>
    </w:p>
    <w:p>
      <w:pPr>
        <w:jc w:val="center"/>
        <w:rPr>
          <w:rFonts w:hint="eastAsia" w:ascii="楷体" w:hAnsi="楷体" w:eastAsia="楷体"/>
          <w:b/>
          <w:sz w:val="32"/>
          <w:szCs w:val="32"/>
        </w:rPr>
      </w:pPr>
    </w:p>
    <w:p>
      <w:pPr>
        <w:jc w:val="center"/>
        <w:rPr>
          <w:rFonts w:hint="eastAsia" w:ascii="楷体" w:hAnsi="楷体" w:eastAsia="楷体"/>
          <w:b/>
          <w:sz w:val="32"/>
          <w:szCs w:val="32"/>
        </w:rPr>
      </w:pPr>
    </w:p>
    <w:p>
      <w:pPr>
        <w:jc w:val="center"/>
        <w:rPr>
          <w:rFonts w:hint="eastAsia" w:ascii="楷体" w:hAnsi="楷体" w:eastAsia="楷体"/>
          <w:b/>
          <w:sz w:val="48"/>
          <w:szCs w:val="48"/>
        </w:rPr>
      </w:pPr>
    </w:p>
    <w:p>
      <w:pPr>
        <w:jc w:val="center"/>
        <w:rPr>
          <w:rFonts w:hint="eastAsia" w:ascii="楷体" w:hAnsi="楷体" w:eastAsia="楷体"/>
          <w:b/>
          <w:sz w:val="48"/>
          <w:szCs w:val="48"/>
        </w:rPr>
      </w:pPr>
    </w:p>
    <w:p>
      <w:pPr>
        <w:spacing w:line="240" w:lineRule="auto"/>
        <w:jc w:val="center"/>
        <w:rPr>
          <w:rFonts w:hint="eastAsia" w:ascii="黑体" w:hAnsi="黑体" w:eastAsia="黑体" w:cs="黑体"/>
          <w:b/>
          <w:bCs w:val="0"/>
          <w:sz w:val="72"/>
          <w:szCs w:val="72"/>
        </w:rPr>
      </w:pPr>
      <w:r>
        <w:rPr>
          <w:rFonts w:hint="eastAsia" w:ascii="黑体" w:hAnsi="黑体" w:eastAsia="黑体" w:cs="黑体"/>
          <w:b/>
          <w:bCs w:val="0"/>
          <w:sz w:val="72"/>
          <w:szCs w:val="72"/>
          <w:lang w:val="en-US" w:eastAsia="zh-CN"/>
        </w:rPr>
        <w:t>浙江大学光华法学院</w:t>
      </w:r>
    </w:p>
    <w:p>
      <w:pPr>
        <w:spacing w:line="240" w:lineRule="auto"/>
        <w:jc w:val="center"/>
        <w:rPr>
          <w:rFonts w:hint="eastAsia" w:ascii="黑体" w:hAnsi="黑体" w:eastAsia="黑体" w:cs="黑体"/>
          <w:b/>
          <w:bCs w:val="0"/>
          <w:sz w:val="72"/>
          <w:szCs w:val="72"/>
        </w:rPr>
      </w:pPr>
      <w:r>
        <w:rPr>
          <w:rFonts w:hint="eastAsia" w:ascii="黑体" w:hAnsi="黑体" w:eastAsia="黑体" w:cs="黑体"/>
          <w:b/>
          <w:bCs w:val="0"/>
          <w:sz w:val="72"/>
          <w:szCs w:val="72"/>
        </w:rPr>
        <w:t>本科生第二、三课堂</w:t>
      </w:r>
    </w:p>
    <w:p>
      <w:pPr>
        <w:spacing w:line="240" w:lineRule="auto"/>
        <w:jc w:val="center"/>
        <w:rPr>
          <w:rFonts w:hint="eastAsia" w:ascii="黑体" w:hAnsi="黑体" w:eastAsia="黑体" w:cs="黑体"/>
          <w:b/>
          <w:bCs w:val="0"/>
          <w:sz w:val="72"/>
          <w:szCs w:val="72"/>
        </w:rPr>
      </w:pPr>
      <w:r>
        <w:rPr>
          <w:rFonts w:hint="eastAsia" w:ascii="黑体" w:hAnsi="黑体" w:eastAsia="黑体" w:cs="黑体"/>
          <w:b/>
          <w:bCs w:val="0"/>
          <w:sz w:val="72"/>
          <w:szCs w:val="72"/>
        </w:rPr>
        <w:t>加分申报流程</w:t>
      </w:r>
    </w:p>
    <w:p>
      <w:pPr>
        <w:spacing w:line="240" w:lineRule="auto"/>
        <w:jc w:val="center"/>
        <w:rPr>
          <w:rFonts w:hint="eastAsia" w:ascii="黑体" w:hAnsi="黑体" w:eastAsia="黑体" w:cs="黑体"/>
          <w:b/>
          <w:bCs w:val="0"/>
          <w:sz w:val="72"/>
          <w:szCs w:val="72"/>
          <w:lang w:val="en-US" w:eastAsia="zh-CN"/>
        </w:rPr>
      </w:pPr>
      <w:r>
        <w:rPr>
          <w:rFonts w:hint="eastAsia" w:ascii="黑体" w:hAnsi="黑体" w:eastAsia="黑体" w:cs="黑体"/>
          <w:b/>
          <w:bCs w:val="0"/>
          <w:sz w:val="72"/>
          <w:szCs w:val="72"/>
          <w:lang w:val="en-US" w:eastAsia="zh-CN"/>
        </w:rPr>
        <w:t>操作指南</w:t>
      </w:r>
    </w:p>
    <w:p>
      <w:pPr>
        <w:jc w:val="both"/>
        <w:rPr>
          <w:rFonts w:hint="eastAsia" w:ascii="楷体" w:hAnsi="楷体" w:eastAsia="楷体"/>
          <w:b/>
          <w:sz w:val="36"/>
          <w:szCs w:val="36"/>
          <w:lang w:val="en-US" w:eastAsia="zh-CN"/>
        </w:rPr>
      </w:pPr>
    </w:p>
    <w:p>
      <w:pPr>
        <w:jc w:val="both"/>
        <w:rPr>
          <w:rFonts w:hint="eastAsia" w:ascii="楷体" w:hAnsi="楷体" w:eastAsia="楷体"/>
          <w:b/>
          <w:sz w:val="32"/>
          <w:szCs w:val="32"/>
          <w:lang w:val="en-US" w:eastAsia="zh-CN"/>
        </w:rPr>
      </w:pPr>
    </w:p>
    <w:p>
      <w:pPr>
        <w:jc w:val="center"/>
        <w:rPr>
          <w:rFonts w:hint="eastAsia" w:ascii="楷体" w:hAnsi="楷体" w:eastAsia="楷体"/>
          <w:b/>
          <w:sz w:val="32"/>
          <w:szCs w:val="32"/>
          <w:lang w:val="en-US" w:eastAsia="zh-CN"/>
        </w:rPr>
      </w:pPr>
    </w:p>
    <w:p>
      <w:pPr>
        <w:jc w:val="center"/>
        <w:rPr>
          <w:rFonts w:hint="eastAsia" w:ascii="楷体" w:hAnsi="楷体" w:eastAsia="楷体"/>
          <w:b/>
          <w:sz w:val="32"/>
          <w:szCs w:val="32"/>
          <w:lang w:val="en-US" w:eastAsia="zh-CN"/>
        </w:rPr>
      </w:pPr>
    </w:p>
    <w:p>
      <w:pPr>
        <w:jc w:val="center"/>
        <w:rPr>
          <w:rFonts w:hint="eastAsia" w:ascii="楷体" w:hAnsi="楷体" w:eastAsia="楷体"/>
          <w:b/>
          <w:sz w:val="32"/>
          <w:szCs w:val="32"/>
          <w:lang w:val="en-US" w:eastAsia="zh-CN"/>
        </w:rPr>
      </w:pPr>
    </w:p>
    <w:p>
      <w:pPr>
        <w:jc w:val="center"/>
        <w:rPr>
          <w:rFonts w:hint="eastAsia" w:ascii="楷体" w:hAnsi="楷体" w:eastAsia="楷体"/>
          <w:b/>
          <w:sz w:val="32"/>
          <w:szCs w:val="32"/>
          <w:lang w:val="en-US" w:eastAsia="zh-CN"/>
        </w:rPr>
      </w:pPr>
      <w:r>
        <w:rPr>
          <w:rFonts w:hint="eastAsia" w:ascii="楷体" w:hAnsi="楷体" w:eastAsia="楷体"/>
          <w:b/>
          <w:sz w:val="32"/>
          <w:szCs w:val="32"/>
          <w:lang w:val="en-US" w:eastAsia="zh-CN"/>
        </w:rPr>
        <w:t>光华法学院团委</w:t>
      </w:r>
    </w:p>
    <w:p>
      <w:pPr>
        <w:jc w:val="center"/>
        <w:rPr>
          <w:rFonts w:hint="default" w:ascii="楷体" w:hAnsi="楷体" w:eastAsia="楷体"/>
          <w:b/>
          <w:sz w:val="32"/>
          <w:szCs w:val="32"/>
          <w:lang w:val="en-US" w:eastAsia="zh-CN"/>
        </w:rPr>
      </w:pPr>
      <w:r>
        <w:rPr>
          <w:rFonts w:hint="eastAsia" w:ascii="楷体" w:hAnsi="楷体" w:eastAsia="楷体"/>
          <w:b/>
          <w:sz w:val="32"/>
          <w:szCs w:val="32"/>
          <w:lang w:val="en-US" w:eastAsia="zh-CN"/>
        </w:rPr>
        <w:t>社会实践与青年志愿者指导部</w:t>
      </w:r>
    </w:p>
    <w:p>
      <w:pPr>
        <w:jc w:val="center"/>
        <w:rPr>
          <w:rFonts w:hint="eastAsia" w:ascii="楷体" w:hAnsi="楷体" w:eastAsia="楷体"/>
          <w:b/>
          <w:sz w:val="32"/>
          <w:szCs w:val="32"/>
        </w:rPr>
      </w:pPr>
      <w:r>
        <w:rPr>
          <w:rFonts w:hint="eastAsia" w:ascii="楷体" w:hAnsi="楷体" w:eastAsia="楷体"/>
          <w:b/>
          <w:sz w:val="32"/>
          <w:szCs w:val="32"/>
          <w:lang w:val="en-US" w:eastAsia="zh-CN"/>
        </w:rPr>
        <w:t>二○二三年十月</w:t>
      </w:r>
    </w:p>
    <w:p>
      <w:pPr>
        <w:jc w:val="both"/>
        <w:rPr>
          <w:rFonts w:hint="eastAsia" w:ascii="楷体" w:hAnsi="楷体" w:eastAsia="楷体"/>
          <w:b/>
          <w:sz w:val="32"/>
          <w:szCs w:val="32"/>
        </w:rPr>
      </w:pPr>
    </w:p>
    <w:p>
      <w:pPr>
        <w:jc w:val="both"/>
        <w:rPr>
          <w:rFonts w:hint="eastAsia" w:ascii="黑体" w:hAnsi="黑体" w:eastAsia="黑体" w:cs="黑体"/>
          <w:b/>
          <w:sz w:val="32"/>
          <w:szCs w:val="32"/>
        </w:rPr>
      </w:pPr>
      <w:r>
        <w:rPr>
          <w:rFonts w:hint="eastAsia" w:ascii="黑体" w:hAnsi="黑体" w:eastAsia="黑体" w:cs="黑体"/>
          <w:b/>
          <w:sz w:val="32"/>
          <w:szCs w:val="32"/>
          <w:lang w:val="en-US" w:eastAsia="zh-CN"/>
        </w:rPr>
        <w:t>一、</w:t>
      </w:r>
      <w:r>
        <w:rPr>
          <w:rFonts w:hint="eastAsia" w:ascii="黑体" w:hAnsi="黑体" w:eastAsia="黑体" w:cs="黑体"/>
          <w:b/>
          <w:sz w:val="32"/>
          <w:szCs w:val="32"/>
        </w:rPr>
        <w:t>加分</w:t>
      </w:r>
      <w:r>
        <w:rPr>
          <w:rFonts w:hint="eastAsia" w:ascii="黑体" w:hAnsi="黑体" w:eastAsia="黑体" w:cs="黑体"/>
          <w:b/>
          <w:sz w:val="32"/>
          <w:szCs w:val="32"/>
          <w:lang w:val="en-US" w:eastAsia="zh-CN"/>
        </w:rPr>
        <w:t>申请及认证</w:t>
      </w:r>
      <w:r>
        <w:rPr>
          <w:rFonts w:hint="eastAsia" w:ascii="黑体" w:hAnsi="黑体" w:eastAsia="黑体" w:cs="黑体"/>
          <w:b/>
          <w:sz w:val="32"/>
          <w:szCs w:val="32"/>
        </w:rPr>
        <w:t>流程</w:t>
      </w:r>
    </w:p>
    <w:p>
      <w:pPr>
        <w:spacing w:line="360" w:lineRule="auto"/>
        <w:ind w:firstLine="420"/>
        <w:rPr>
          <w:rFonts w:hint="eastAsia" w:ascii="楷体" w:hAnsi="楷体" w:eastAsia="楷体" w:cs="楷体"/>
          <w:color w:val="auto"/>
          <w:sz w:val="24"/>
          <w:szCs w:val="24"/>
        </w:rPr>
      </w:pPr>
      <w:r>
        <w:rPr>
          <w:rFonts w:hint="eastAsia" w:ascii="楷体" w:hAnsi="楷体" w:eastAsia="楷体" w:cs="楷体"/>
          <w:b/>
          <w:sz w:val="24"/>
          <w:szCs w:val="24"/>
        </w:rPr>
        <w:t>1、个人申报：</w:t>
      </w:r>
      <w:r>
        <w:rPr>
          <w:rFonts w:hint="eastAsia" w:ascii="楷体" w:hAnsi="楷体" w:eastAsia="楷体" w:cs="楷体"/>
          <w:sz w:val="24"/>
          <w:szCs w:val="24"/>
        </w:rPr>
        <w:t>学生个人登录浙江大学学生素质拓展网（www.youth.zju.edu.cn/sztz）申报相应的项目，</w:t>
      </w:r>
      <w:r>
        <w:rPr>
          <w:rFonts w:hint="eastAsia" w:ascii="楷体" w:hAnsi="楷体" w:eastAsia="楷体" w:cs="楷体"/>
          <w:b/>
          <w:bCs/>
          <w:color w:val="auto"/>
          <w:sz w:val="24"/>
          <w:szCs w:val="24"/>
        </w:rPr>
        <w:t>同时上传电子版证明材料</w:t>
      </w:r>
      <w:r>
        <w:rPr>
          <w:rFonts w:hint="eastAsia" w:ascii="楷体" w:hAnsi="楷体" w:eastAsia="楷体" w:cs="楷体"/>
          <w:color w:val="auto"/>
          <w:sz w:val="24"/>
          <w:szCs w:val="24"/>
        </w:rPr>
        <w:t>（电子版证明材料为硬性要求，必须上传），上传完毕后请检查是否上传成功。</w:t>
      </w:r>
    </w:p>
    <w:p>
      <w:pPr>
        <w:spacing w:line="360" w:lineRule="auto"/>
        <w:ind w:firstLine="420"/>
        <w:rPr>
          <w:rFonts w:hint="eastAsia" w:ascii="楷体" w:hAnsi="楷体" w:eastAsia="楷体" w:cs="楷体"/>
          <w:sz w:val="24"/>
          <w:szCs w:val="24"/>
        </w:rPr>
      </w:pPr>
      <w:r>
        <w:rPr>
          <w:rFonts w:hint="eastAsia" w:ascii="楷体" w:hAnsi="楷体" w:eastAsia="楷体" w:cs="楷体"/>
          <w:b/>
          <w:color w:val="auto"/>
          <w:sz w:val="24"/>
          <w:szCs w:val="24"/>
        </w:rPr>
        <w:t>2、班级审核：</w:t>
      </w:r>
      <w:r>
        <w:rPr>
          <w:rFonts w:hint="eastAsia" w:ascii="楷体" w:hAnsi="楷体" w:eastAsia="楷体" w:cs="楷体"/>
          <w:color w:val="auto"/>
          <w:sz w:val="24"/>
          <w:szCs w:val="24"/>
        </w:rPr>
        <w:t>网上申报后，将相应的</w:t>
      </w:r>
      <w:r>
        <w:rPr>
          <w:rFonts w:hint="eastAsia" w:ascii="楷体" w:hAnsi="楷体" w:eastAsia="楷体" w:cs="楷体"/>
          <w:b/>
          <w:bCs/>
          <w:color w:val="auto"/>
          <w:sz w:val="24"/>
          <w:szCs w:val="24"/>
        </w:rPr>
        <w:t>纸质证明材料（复印件）</w:t>
      </w:r>
      <w:r>
        <w:rPr>
          <w:rFonts w:hint="eastAsia" w:ascii="楷体" w:hAnsi="楷体" w:eastAsia="楷体" w:cs="楷体"/>
          <w:sz w:val="24"/>
          <w:szCs w:val="24"/>
        </w:rPr>
        <w:t>交给团支书；团支书请在支部后台根据证明材料对个人申报项目进行网上审核。</w:t>
      </w:r>
    </w:p>
    <w:p>
      <w:pPr>
        <w:spacing w:line="360" w:lineRule="auto"/>
        <w:ind w:firstLine="420"/>
        <w:rPr>
          <w:rFonts w:hint="eastAsia" w:ascii="楷体" w:hAnsi="楷体" w:eastAsia="楷体" w:cs="楷体"/>
          <w:sz w:val="24"/>
          <w:szCs w:val="24"/>
        </w:rPr>
      </w:pPr>
      <w:r>
        <w:rPr>
          <w:rFonts w:hint="eastAsia" w:ascii="楷体" w:hAnsi="楷体" w:eastAsia="楷体" w:cs="楷体"/>
          <w:b/>
          <w:sz w:val="24"/>
          <w:szCs w:val="24"/>
        </w:rPr>
        <w:t>3、上交证明材料：</w:t>
      </w:r>
      <w:r>
        <w:rPr>
          <w:rFonts w:hint="eastAsia" w:ascii="楷体" w:hAnsi="楷体" w:eastAsia="楷体" w:cs="楷体"/>
          <w:sz w:val="24"/>
          <w:szCs w:val="24"/>
        </w:rPr>
        <w:t>团支书在班级审核完成后，由各团支部自行留存班级证明材料。</w:t>
      </w:r>
    </w:p>
    <w:p>
      <w:pPr>
        <w:spacing w:line="360" w:lineRule="auto"/>
        <w:ind w:firstLine="420"/>
        <w:rPr>
          <w:rFonts w:hint="eastAsia" w:ascii="楷体" w:hAnsi="楷体" w:eastAsia="楷体" w:cs="楷体"/>
          <w:sz w:val="24"/>
          <w:szCs w:val="24"/>
        </w:rPr>
      </w:pPr>
      <w:r>
        <w:rPr>
          <w:rFonts w:hint="eastAsia" w:ascii="楷体" w:hAnsi="楷体" w:eastAsia="楷体" w:cs="楷体"/>
          <w:b/>
          <w:sz w:val="24"/>
          <w:szCs w:val="24"/>
        </w:rPr>
        <w:t>4、学院认证：</w:t>
      </w:r>
      <w:r>
        <w:rPr>
          <w:rFonts w:hint="eastAsia" w:ascii="楷体" w:hAnsi="楷体" w:eastAsia="楷体" w:cs="楷体"/>
          <w:sz w:val="24"/>
          <w:szCs w:val="24"/>
        </w:rPr>
        <w:t>法学院</w:t>
      </w:r>
      <w:r>
        <w:rPr>
          <w:rFonts w:hint="eastAsia" w:ascii="楷体" w:hAnsi="楷体" w:eastAsia="楷体" w:cs="楷体"/>
          <w:sz w:val="24"/>
          <w:szCs w:val="24"/>
          <w:lang w:val="en-US" w:eastAsia="zh-CN"/>
        </w:rPr>
        <w:t>团委社会实践与青年志愿者指导部将</w:t>
      </w:r>
      <w:r>
        <w:rPr>
          <w:rFonts w:hint="eastAsia" w:ascii="楷体" w:hAnsi="楷体" w:eastAsia="楷体" w:cs="楷体"/>
          <w:sz w:val="24"/>
          <w:szCs w:val="24"/>
        </w:rPr>
        <w:t>根据证电子证明材料对班级认证通过的项目进行审核认证。</w:t>
      </w:r>
    </w:p>
    <w:p>
      <w:pPr>
        <w:spacing w:line="360" w:lineRule="auto"/>
        <w:ind w:firstLine="420"/>
        <w:rPr>
          <w:rFonts w:hint="eastAsia" w:ascii="楷体" w:hAnsi="楷体" w:eastAsia="楷体" w:cs="楷体"/>
          <w:sz w:val="24"/>
          <w:szCs w:val="24"/>
        </w:rPr>
      </w:pPr>
      <w:r>
        <w:rPr>
          <w:rFonts w:hint="eastAsia" w:ascii="楷体" w:hAnsi="楷体" w:eastAsia="楷体" w:cs="楷体"/>
          <w:b/>
          <w:sz w:val="24"/>
          <w:szCs w:val="24"/>
        </w:rPr>
        <w:t>5、校级认证：</w:t>
      </w:r>
      <w:r>
        <w:rPr>
          <w:rFonts w:hint="eastAsia" w:ascii="楷体" w:hAnsi="楷体" w:eastAsia="楷体" w:cs="楷体"/>
          <w:sz w:val="24"/>
          <w:szCs w:val="24"/>
        </w:rPr>
        <w:t>校级认证中心</w:t>
      </w:r>
      <w:r>
        <w:rPr>
          <w:rFonts w:hint="eastAsia" w:ascii="楷体" w:hAnsi="楷体" w:eastAsia="楷体" w:cs="楷体"/>
          <w:sz w:val="24"/>
          <w:szCs w:val="24"/>
          <w:lang w:val="en-US" w:eastAsia="zh-CN"/>
        </w:rPr>
        <w:t>会</w:t>
      </w:r>
      <w:r>
        <w:rPr>
          <w:rFonts w:hint="eastAsia" w:ascii="楷体" w:hAnsi="楷体" w:eastAsia="楷体" w:cs="楷体"/>
          <w:sz w:val="24"/>
          <w:szCs w:val="24"/>
        </w:rPr>
        <w:t>对学院认证通过的项目进行审核认证，认证通过方可获得相应的二课加分或二、三课记点。</w:t>
      </w:r>
    </w:p>
    <w:p>
      <w:pPr>
        <w:spacing w:line="360" w:lineRule="auto"/>
        <w:ind w:firstLine="420"/>
        <w:rPr>
          <w:rFonts w:hint="eastAsia" w:ascii="楷体" w:hAnsi="楷体" w:eastAsia="楷体" w:cs="楷体"/>
          <w:b/>
          <w:sz w:val="24"/>
          <w:szCs w:val="24"/>
        </w:rPr>
      </w:pPr>
      <w:r>
        <w:rPr>
          <w:rFonts w:hint="eastAsia" w:ascii="楷体" w:hAnsi="楷体" w:eastAsia="楷体" w:cs="楷体"/>
          <w:b/>
          <w:sz w:val="24"/>
          <w:szCs w:val="24"/>
        </w:rPr>
        <w:t>6、注意事项：</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1）个人申报前请查看浙江大学学生素质拓展网的“项目总库”，找到需要申报的项目进行申请。若“项目总库”中没有相应项目，需进行立项申请。网上申报时，项目的内容应按要求填写清楚，内容应包含具体的项目名称、参与程度，获奖等级等；</w:t>
      </w:r>
    </w:p>
    <w:p>
      <w:pPr>
        <w:spacing w:line="360" w:lineRule="auto"/>
        <w:ind w:firstLine="420"/>
        <w:rPr>
          <w:rFonts w:hint="eastAsia" w:ascii="楷体" w:hAnsi="楷体" w:eastAsia="楷体" w:cs="楷体"/>
          <w:b/>
          <w:bCs/>
          <w:color w:val="auto"/>
          <w:sz w:val="24"/>
          <w:szCs w:val="24"/>
        </w:rPr>
      </w:pPr>
      <w:r>
        <w:rPr>
          <w:rFonts w:hint="eastAsia" w:ascii="楷体" w:hAnsi="楷体" w:eastAsia="楷体" w:cs="楷体"/>
          <w:sz w:val="24"/>
          <w:szCs w:val="24"/>
        </w:rPr>
        <w:t>（2）学生必须在浙江大学素质拓展网上正</w:t>
      </w:r>
      <w:r>
        <w:rPr>
          <w:rFonts w:hint="eastAsia" w:ascii="楷体" w:hAnsi="楷体" w:eastAsia="楷体" w:cs="楷体"/>
          <w:color w:val="auto"/>
          <w:sz w:val="24"/>
          <w:szCs w:val="24"/>
        </w:rPr>
        <w:t>确申报，上交相关纸质证明材料，两个事项都完成后才能视为有效申报；上交的材料</w:t>
      </w:r>
      <w:r>
        <w:rPr>
          <w:rFonts w:hint="eastAsia" w:ascii="楷体" w:hAnsi="楷体" w:eastAsia="楷体" w:cs="楷体"/>
          <w:b/>
          <w:bCs/>
          <w:color w:val="auto"/>
          <w:sz w:val="24"/>
          <w:szCs w:val="24"/>
        </w:rPr>
        <w:t>请于左上角注明班级、姓名、学号。</w:t>
      </w:r>
    </w:p>
    <w:p>
      <w:pPr>
        <w:spacing w:line="360" w:lineRule="auto"/>
        <w:ind w:firstLine="420"/>
        <w:rPr>
          <w:rFonts w:hint="eastAsia" w:ascii="楷体" w:hAnsi="楷体" w:eastAsia="楷体" w:cs="楷体"/>
          <w:color w:val="auto"/>
          <w:sz w:val="24"/>
          <w:szCs w:val="24"/>
        </w:rPr>
      </w:pPr>
      <w:r>
        <w:rPr>
          <w:rFonts w:hint="eastAsia" w:ascii="楷体" w:hAnsi="楷体" w:eastAsia="楷体" w:cs="楷体"/>
          <w:color w:val="auto"/>
          <w:sz w:val="24"/>
          <w:szCs w:val="24"/>
        </w:rPr>
        <w:t>（3）证明材料请务必上交</w:t>
      </w:r>
      <w:r>
        <w:rPr>
          <w:rFonts w:hint="eastAsia" w:ascii="楷体" w:hAnsi="楷体" w:eastAsia="楷体" w:cs="楷体"/>
          <w:b/>
          <w:bCs/>
          <w:color w:val="auto"/>
          <w:sz w:val="24"/>
          <w:szCs w:val="24"/>
        </w:rPr>
        <w:t>复印件</w:t>
      </w:r>
      <w:r>
        <w:rPr>
          <w:rFonts w:hint="eastAsia" w:ascii="楷体" w:hAnsi="楷体" w:eastAsia="楷体" w:cs="楷体"/>
          <w:color w:val="auto"/>
          <w:sz w:val="24"/>
          <w:szCs w:val="24"/>
        </w:rPr>
        <w:t>，材料因档案备份将</w:t>
      </w:r>
      <w:r>
        <w:rPr>
          <w:rFonts w:hint="eastAsia" w:ascii="楷体" w:hAnsi="楷体" w:eastAsia="楷体" w:cs="楷体"/>
          <w:b/>
          <w:bCs/>
          <w:color w:val="auto"/>
          <w:sz w:val="24"/>
          <w:szCs w:val="24"/>
        </w:rPr>
        <w:t>不再退还。</w:t>
      </w:r>
    </w:p>
    <w:p>
      <w:pPr>
        <w:spacing w:line="360" w:lineRule="auto"/>
        <w:ind w:firstLine="420"/>
        <w:rPr>
          <w:rFonts w:hint="eastAsia" w:ascii="楷体" w:hAnsi="楷体" w:eastAsia="楷体" w:cs="楷体"/>
          <w:sz w:val="24"/>
          <w:szCs w:val="24"/>
        </w:rPr>
      </w:pPr>
      <w:r>
        <w:rPr>
          <w:rFonts w:hint="eastAsia" w:ascii="楷体" w:hAnsi="楷体" w:eastAsia="楷体" w:cs="楷体"/>
          <w:color w:val="auto"/>
          <w:sz w:val="24"/>
          <w:szCs w:val="24"/>
        </w:rPr>
        <w:t>（4）20</w:t>
      </w:r>
      <w:r>
        <w:rPr>
          <w:rFonts w:hint="eastAsia" w:ascii="楷体" w:hAnsi="楷体" w:eastAsia="楷体" w:cs="楷体"/>
          <w:color w:val="auto"/>
          <w:sz w:val="24"/>
          <w:szCs w:val="24"/>
          <w:lang w:val="en-US" w:eastAsia="zh-CN"/>
        </w:rPr>
        <w:t>20</w:t>
      </w:r>
      <w:r>
        <w:rPr>
          <w:rFonts w:hint="eastAsia" w:ascii="楷体" w:hAnsi="楷体" w:eastAsia="楷体" w:cs="楷体"/>
          <w:color w:val="auto"/>
          <w:sz w:val="24"/>
          <w:szCs w:val="24"/>
        </w:rPr>
        <w:t>、20</w:t>
      </w:r>
      <w:r>
        <w:rPr>
          <w:rFonts w:hint="eastAsia" w:ascii="楷体" w:hAnsi="楷体" w:eastAsia="楷体" w:cs="楷体"/>
          <w:color w:val="auto"/>
          <w:sz w:val="24"/>
          <w:szCs w:val="24"/>
          <w:lang w:val="en-US" w:eastAsia="zh-CN"/>
        </w:rPr>
        <w:t>21、2022</w:t>
      </w:r>
      <w:r>
        <w:rPr>
          <w:rFonts w:hint="eastAsia" w:ascii="楷体" w:hAnsi="楷体" w:eastAsia="楷体" w:cs="楷体"/>
          <w:color w:val="auto"/>
          <w:sz w:val="24"/>
          <w:szCs w:val="24"/>
        </w:rPr>
        <w:t>级同学申请MOOC课程第二课堂记点</w:t>
      </w:r>
      <w:r>
        <w:rPr>
          <w:rFonts w:hint="eastAsia" w:ascii="楷体" w:hAnsi="楷体" w:eastAsia="楷体" w:cs="楷体"/>
          <w:sz w:val="24"/>
          <w:szCs w:val="24"/>
        </w:rPr>
        <w:t>，暂不必提供证明材料；</w:t>
      </w:r>
    </w:p>
    <w:p>
      <w:pPr>
        <w:spacing w:line="360" w:lineRule="auto"/>
        <w:ind w:firstLine="420"/>
        <w:rPr>
          <w:rFonts w:hint="eastAsia" w:ascii="楷体" w:hAnsi="楷体" w:eastAsia="楷体" w:cs="楷体"/>
          <w:b/>
          <w:bCs/>
          <w:color w:val="auto"/>
          <w:sz w:val="24"/>
          <w:szCs w:val="24"/>
        </w:rPr>
      </w:pPr>
      <w:r>
        <w:rPr>
          <w:rFonts w:hint="eastAsia" w:ascii="楷体" w:hAnsi="楷体" w:eastAsia="楷体" w:cs="楷体"/>
          <w:sz w:val="24"/>
          <w:szCs w:val="24"/>
        </w:rPr>
        <w:t>（5）</w:t>
      </w:r>
      <w:r>
        <w:rPr>
          <w:rFonts w:hint="eastAsia" w:ascii="楷体" w:hAnsi="楷体" w:eastAsia="楷体" w:cs="楷体"/>
          <w:sz w:val="24"/>
          <w:szCs w:val="24"/>
          <w:lang w:val="en-US" w:eastAsia="zh-CN"/>
        </w:rPr>
        <w:t>2020</w:t>
      </w:r>
      <w:r>
        <w:rPr>
          <w:rFonts w:hint="eastAsia" w:ascii="楷体" w:hAnsi="楷体" w:eastAsia="楷体" w:cs="楷体"/>
          <w:sz w:val="24"/>
          <w:szCs w:val="24"/>
        </w:rPr>
        <w:t>、202</w:t>
      </w:r>
      <w:r>
        <w:rPr>
          <w:rFonts w:hint="eastAsia" w:ascii="楷体" w:hAnsi="楷体" w:eastAsia="楷体" w:cs="楷体"/>
          <w:sz w:val="24"/>
          <w:szCs w:val="24"/>
          <w:lang w:val="en-US" w:eastAsia="zh-CN"/>
        </w:rPr>
        <w:t>1、2022</w:t>
      </w:r>
      <w:r>
        <w:rPr>
          <w:rFonts w:hint="eastAsia" w:ascii="楷体" w:hAnsi="楷体" w:eastAsia="楷体" w:cs="楷体"/>
          <w:sz w:val="24"/>
          <w:szCs w:val="24"/>
        </w:rPr>
        <w:t>级同学申请学生社团活动或学生工作经历的第二课堂记点，需要提供</w:t>
      </w:r>
      <w:r>
        <w:rPr>
          <w:rFonts w:hint="eastAsia" w:ascii="楷体" w:hAnsi="楷体" w:eastAsia="楷体" w:cs="楷体"/>
          <w:b/>
          <w:bCs/>
          <w:color w:val="auto"/>
          <w:sz w:val="24"/>
          <w:szCs w:val="24"/>
        </w:rPr>
        <w:t>加盖社团或组织公章的证明材料</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lang w:val="en-US" w:eastAsia="zh-CN"/>
        </w:rPr>
        <w:t>聘书无效</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rPr>
        <w:t>。</w:t>
      </w:r>
    </w:p>
    <w:p>
      <w:pPr>
        <w:spacing w:line="360" w:lineRule="auto"/>
        <w:ind w:firstLine="420"/>
        <w:rPr>
          <w:rFonts w:hint="eastAsia" w:ascii="楷体" w:hAnsi="楷体" w:eastAsia="楷体" w:cs="楷体"/>
          <w:b/>
          <w:bCs/>
          <w:color w:val="auto"/>
          <w:sz w:val="24"/>
          <w:szCs w:val="24"/>
        </w:rPr>
      </w:pPr>
      <w:r>
        <w:rPr>
          <w:rFonts w:hint="eastAsia" w:ascii="楷体" w:hAnsi="楷体" w:eastAsia="楷体" w:cs="楷体"/>
          <w:sz w:val="24"/>
          <w:szCs w:val="24"/>
        </w:rPr>
        <w:t>（6）组织或社团立项申请的项目，个人不用提交证明材料，由项目主办方直接在学校立项，预审核通过后，该项目才能举办，项目结束后由主办方向学校负责第二、三课堂的组织提交相应的证明材料，学校会统一审核通过。</w:t>
      </w:r>
      <w:r>
        <w:rPr>
          <w:rFonts w:hint="eastAsia" w:ascii="楷体" w:hAnsi="楷体" w:eastAsia="楷体" w:cs="楷体"/>
          <w:b/>
          <w:bCs/>
          <w:color w:val="auto"/>
          <w:sz w:val="24"/>
          <w:szCs w:val="24"/>
        </w:rPr>
        <w:t>（此项团支书、学院不需要进行审核）</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（7）</w:t>
      </w:r>
      <w:r>
        <w:rPr>
          <w:rFonts w:hint="eastAsia" w:ascii="楷体" w:hAnsi="楷体" w:eastAsia="楷体" w:cs="楷体"/>
          <w:b/>
          <w:bCs/>
          <w:sz w:val="24"/>
          <w:szCs w:val="24"/>
        </w:rPr>
        <w:t>2020级</w:t>
      </w:r>
      <w:r>
        <w:rPr>
          <w:rFonts w:hint="eastAsia" w:ascii="楷体" w:hAnsi="楷体" w:eastAsia="楷体" w:cs="楷体"/>
          <w:b/>
          <w:bCs/>
          <w:sz w:val="24"/>
          <w:szCs w:val="24"/>
          <w:lang w:val="en-US" w:eastAsia="zh-CN"/>
        </w:rPr>
        <w:t>及之后入学的</w:t>
      </w:r>
      <w:r>
        <w:rPr>
          <w:rFonts w:hint="eastAsia" w:ascii="楷体" w:hAnsi="楷体" w:eastAsia="楷体" w:cs="楷体"/>
          <w:b/>
          <w:bCs/>
          <w:sz w:val="24"/>
          <w:szCs w:val="24"/>
        </w:rPr>
        <w:t>同学</w:t>
      </w:r>
      <w:r>
        <w:rPr>
          <w:rFonts w:hint="eastAsia" w:ascii="楷体" w:hAnsi="楷体" w:eastAsia="楷体" w:cs="楷体"/>
          <w:sz w:val="24"/>
          <w:szCs w:val="24"/>
        </w:rPr>
        <w:t>第二、三课堂总记点保持不变，学生需参加第二课堂活动累计记点≥4，三课堂活动累计记点≥2，在此基础上</w:t>
      </w:r>
      <w:r>
        <w:rPr>
          <w:rFonts w:hint="eastAsia" w:ascii="楷体" w:hAnsi="楷体" w:eastAsia="楷体" w:cs="楷体"/>
          <w:b/>
          <w:bCs/>
          <w:sz w:val="24"/>
          <w:szCs w:val="24"/>
        </w:rPr>
        <w:t>增设美育认定记点和劳育认定记点</w:t>
      </w:r>
      <w:r>
        <w:rPr>
          <w:rFonts w:hint="eastAsia" w:ascii="楷体" w:hAnsi="楷体" w:eastAsia="楷体" w:cs="楷体"/>
          <w:sz w:val="24"/>
          <w:szCs w:val="24"/>
        </w:rPr>
        <w:t>，学生需达到对应要求方可获得第二、三课堂学分。</w:t>
      </w:r>
    </w:p>
    <w:p>
      <w:pPr>
        <w:spacing w:line="360" w:lineRule="auto"/>
        <w:ind w:firstLine="420"/>
        <w:rPr>
          <w:rFonts w:hint="eastAsia" w:ascii="楷体" w:hAnsi="楷体" w:eastAsia="楷体" w:cs="楷体"/>
          <w:sz w:val="24"/>
          <w:szCs w:val="24"/>
          <w:lang w:eastAsia="zh-CN"/>
        </w:rPr>
      </w:pPr>
      <w:r>
        <w:rPr>
          <w:rFonts w:hint="eastAsia" w:ascii="楷体" w:hAnsi="楷体" w:eastAsia="楷体" w:cs="楷体"/>
          <w:sz w:val="24"/>
          <w:szCs w:val="24"/>
          <w:lang w:eastAsia="zh-CN"/>
        </w:rPr>
        <w:t>【</w:t>
      </w:r>
      <w:r>
        <w:rPr>
          <w:rFonts w:hint="eastAsia" w:ascii="楷体" w:hAnsi="楷体" w:eastAsia="楷体" w:cs="楷体"/>
          <w:sz w:val="24"/>
          <w:szCs w:val="24"/>
        </w:rPr>
        <w:t>注意</w:t>
      </w:r>
      <w:r>
        <w:rPr>
          <w:rFonts w:hint="eastAsia" w:ascii="楷体" w:hAnsi="楷体" w:eastAsia="楷体" w:cs="楷体"/>
          <w:sz w:val="24"/>
          <w:szCs w:val="24"/>
          <w:lang w:eastAsia="zh-CN"/>
        </w:rPr>
        <w:t>】</w:t>
      </w:r>
      <w:r>
        <w:rPr>
          <w:rFonts w:hint="eastAsia" w:ascii="楷体" w:hAnsi="楷体" w:eastAsia="楷体" w:cs="楷体"/>
          <w:sz w:val="24"/>
          <w:szCs w:val="24"/>
        </w:rPr>
        <w:t>：</w:t>
      </w:r>
      <w:r>
        <w:rPr>
          <w:rFonts w:hint="eastAsia" w:ascii="楷体" w:hAnsi="楷体" w:eastAsia="楷体" w:cs="楷体"/>
          <w:sz w:val="24"/>
          <w:szCs w:val="24"/>
          <w:lang w:val="en-US" w:eastAsia="zh-CN"/>
        </w:rPr>
        <w:t>①</w:t>
      </w:r>
      <w:r>
        <w:rPr>
          <w:rFonts w:hint="eastAsia" w:ascii="楷体" w:hAnsi="楷体" w:eastAsia="楷体" w:cs="楷体"/>
          <w:sz w:val="24"/>
          <w:szCs w:val="24"/>
        </w:rPr>
        <w:t>美育记点和劳育记点都是认定型记点，第二、三课堂加起来共有认定1分</w:t>
      </w:r>
      <w:r>
        <w:rPr>
          <w:rFonts w:hint="eastAsia" w:ascii="楷体" w:hAnsi="楷体" w:eastAsia="楷体" w:cs="楷体"/>
          <w:sz w:val="24"/>
          <w:szCs w:val="24"/>
          <w:lang w:val="en-US" w:eastAsia="zh-CN"/>
        </w:rPr>
        <w:t>即可</w:t>
      </w:r>
      <w:r>
        <w:rPr>
          <w:rFonts w:hint="eastAsia" w:ascii="楷体" w:hAnsi="楷体" w:eastAsia="楷体" w:cs="楷体"/>
          <w:sz w:val="24"/>
          <w:szCs w:val="24"/>
        </w:rPr>
        <w:t>，不要求第二和第三课堂分别1记点。</w:t>
      </w:r>
      <w:r>
        <w:rPr>
          <w:rFonts w:hint="eastAsia" w:ascii="楷体" w:hAnsi="楷体" w:eastAsia="楷体" w:cs="楷体"/>
          <w:sz w:val="24"/>
          <w:szCs w:val="24"/>
          <w:lang w:val="en-US" w:eastAsia="zh-CN"/>
        </w:rPr>
        <w:t>②</w:t>
      </w:r>
      <w:r>
        <w:rPr>
          <w:rFonts w:hint="eastAsia" w:ascii="楷体" w:hAnsi="楷体" w:eastAsia="楷体" w:cs="楷体"/>
          <w:sz w:val="24"/>
          <w:szCs w:val="24"/>
        </w:rPr>
        <w:t>并非所有文体活动都属于美育或劳育活动，系统成绩单上不一定会显示详细信息，具体请认准项目类别</w:t>
      </w:r>
      <w:r>
        <w:rPr>
          <w:rFonts w:hint="eastAsia" w:ascii="楷体" w:hAnsi="楷体" w:eastAsia="楷体" w:cs="楷体"/>
          <w:sz w:val="24"/>
          <w:szCs w:val="24"/>
          <w:lang w:eastAsia="zh-CN"/>
        </w:rPr>
        <w:t>。</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如有疑问，班级同学请咨询各班团支书或</w:t>
      </w:r>
      <w:r>
        <w:rPr>
          <w:rFonts w:hint="eastAsia" w:ascii="楷体" w:hAnsi="楷体" w:eastAsia="楷体" w:cs="楷体"/>
          <w:b/>
          <w:bCs/>
          <w:color w:val="auto"/>
          <w:sz w:val="24"/>
          <w:szCs w:val="24"/>
        </w:rPr>
        <w:t>ZJU素拓菌</w:t>
      </w:r>
      <w:r>
        <w:rPr>
          <w:rFonts w:hint="eastAsia" w:ascii="楷体" w:hAnsi="楷体" w:eastAsia="楷体" w:cs="楷体"/>
          <w:sz w:val="24"/>
          <w:szCs w:val="24"/>
        </w:rPr>
        <w:t>，若无法解决，请团支书统一与学院素拓相关负责人联系咨询。</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光华法</w:t>
      </w:r>
      <w:r>
        <w:rPr>
          <w:rFonts w:hint="eastAsia" w:ascii="楷体" w:hAnsi="楷体" w:eastAsia="楷体" w:cs="楷体"/>
          <w:sz w:val="24"/>
          <w:szCs w:val="24"/>
        </w:rPr>
        <w:t>学院</w:t>
      </w:r>
      <w:r>
        <w:rPr>
          <w:rFonts w:hint="eastAsia" w:ascii="楷体" w:hAnsi="楷体" w:eastAsia="楷体" w:cs="楷体"/>
          <w:sz w:val="24"/>
          <w:szCs w:val="24"/>
          <w:lang w:val="en-US" w:eastAsia="zh-CN"/>
        </w:rPr>
        <w:t>社会实践与青年志愿者指导部公邮：ghfxysjqz@163.com</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ZJU素拓菌账号（QQ）</w:t>
      </w:r>
      <w:r>
        <w:rPr>
          <w:rFonts w:hint="eastAsia" w:ascii="楷体" w:hAnsi="楷体" w:eastAsia="楷体" w:cs="楷体"/>
          <w:sz w:val="24"/>
          <w:szCs w:val="24"/>
          <w:lang w:eastAsia="zh-CN"/>
        </w:rPr>
        <w:t>：</w:t>
      </w:r>
      <w:r>
        <w:rPr>
          <w:rFonts w:hint="eastAsia" w:ascii="楷体" w:hAnsi="楷体" w:eastAsia="楷体" w:cs="楷体"/>
          <w:sz w:val="24"/>
          <w:szCs w:val="24"/>
        </w:rPr>
        <w:t>2676775824</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素拓中心地址：浙江大学紫金港校区尧坤楼308室</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值班时间：工作日18:30-21:00       联系电话：0571-88206638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360" w:lineRule="auto"/>
        <w:ind w:right="0"/>
        <w:rPr>
          <w:rFonts w:hint="eastAsia" w:ascii="仿宋" w:hAnsi="仿宋" w:eastAsia="仿宋" w:cs="仿宋"/>
          <w:kern w:val="2"/>
          <w:sz w:val="24"/>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360" w:lineRule="auto"/>
        <w:ind w:right="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7、注意事项：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360" w:lineRule="auto"/>
        <w:ind w:right="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（1）组织或社团立项申请的项目，个人不用提交证明材料，由项目主办方直接在学校立项，项目结束后由主办方向学校提交相应的证明材料，学校会统一审核通过。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360" w:lineRule="auto"/>
        <w:ind w:right="0"/>
        <w:rPr>
          <w:rFonts w:hint="eastAsia" w:ascii="仿宋" w:hAnsi="仿宋" w:eastAsia="仿宋" w:cs="仿宋"/>
          <w:kern w:val="2"/>
          <w:sz w:val="24"/>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360" w:lineRule="auto"/>
        <w:ind w:right="0"/>
        <w:rPr>
          <w:rFonts w:hint="eastAsia" w:ascii="仿宋" w:hAnsi="仿宋" w:eastAsia="仿宋" w:cs="仿宋"/>
          <w:kern w:val="2"/>
          <w:sz w:val="24"/>
          <w:szCs w:val="24"/>
          <w:lang w:val="en-US" w:eastAsia="zh-CN" w:bidi="ar-SA"/>
        </w:rPr>
      </w:pPr>
    </w:p>
    <w:p>
      <w:pPr>
        <w:jc w:val="both"/>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二、具体操作流程</w:t>
      </w:r>
    </w:p>
    <w:p>
      <w:pPr>
        <w:spacing w:line="360" w:lineRule="auto"/>
        <w:jc w:val="both"/>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1</w:t>
      </w:r>
      <w:r>
        <w:rPr>
          <w:rFonts w:hint="eastAsia" w:ascii="楷体" w:hAnsi="楷体" w:eastAsia="楷体" w:cs="楷体"/>
          <w:b w:val="0"/>
          <w:bCs/>
          <w:sz w:val="24"/>
          <w:szCs w:val="24"/>
        </w:rPr>
        <w:t>、登录浙江大学学生素质拓展网（</w:t>
      </w:r>
      <w:r>
        <w:rPr>
          <w:rFonts w:hint="eastAsia" w:ascii="楷体" w:hAnsi="楷体" w:eastAsia="楷体" w:cs="楷体"/>
          <w:b w:val="0"/>
          <w:bCs/>
          <w:sz w:val="21"/>
          <w:szCs w:val="24"/>
        </w:rPr>
        <w:fldChar w:fldCharType="begin"/>
      </w:r>
      <w:r>
        <w:rPr>
          <w:rFonts w:hint="eastAsia" w:ascii="楷体" w:hAnsi="楷体" w:eastAsia="楷体" w:cs="楷体"/>
          <w:b w:val="0"/>
          <w:bCs/>
          <w:sz w:val="21"/>
          <w:szCs w:val="24"/>
        </w:rPr>
        <w:instrText xml:space="preserve"> HYPERLINK "http://www.youth.zju.edu.cn/sztz" </w:instrText>
      </w:r>
      <w:r>
        <w:rPr>
          <w:rFonts w:hint="eastAsia" w:ascii="楷体" w:hAnsi="楷体" w:eastAsia="楷体" w:cs="楷体"/>
          <w:b w:val="0"/>
          <w:bCs/>
          <w:sz w:val="21"/>
          <w:szCs w:val="24"/>
        </w:rPr>
        <w:fldChar w:fldCharType="separate"/>
      </w:r>
      <w:r>
        <w:rPr>
          <w:rStyle w:val="9"/>
          <w:rFonts w:hint="eastAsia" w:ascii="楷体" w:hAnsi="楷体" w:eastAsia="楷体" w:cs="楷体"/>
          <w:b w:val="0"/>
          <w:bCs/>
          <w:sz w:val="24"/>
          <w:szCs w:val="24"/>
        </w:rPr>
        <w:t>www.youth.zju.edu.cn/sztz</w:t>
      </w:r>
      <w:r>
        <w:rPr>
          <w:rStyle w:val="9"/>
          <w:rFonts w:hint="eastAsia" w:ascii="楷体" w:hAnsi="楷体" w:eastAsia="楷体" w:cs="楷体"/>
          <w:b w:val="0"/>
          <w:bCs/>
          <w:sz w:val="24"/>
          <w:szCs w:val="24"/>
        </w:rPr>
        <w:fldChar w:fldCharType="end"/>
      </w:r>
      <w:r>
        <w:rPr>
          <w:rFonts w:hint="eastAsia" w:ascii="楷体" w:hAnsi="楷体" w:eastAsia="楷体" w:cs="楷体"/>
          <w:b w:val="0"/>
          <w:bCs/>
          <w:sz w:val="24"/>
          <w:szCs w:val="24"/>
        </w:rPr>
        <w:t>）</w:t>
      </w:r>
    </w:p>
    <w:p>
      <w:pPr>
        <w:spacing w:line="360" w:lineRule="auto"/>
        <w:jc w:val="both"/>
        <w:rPr>
          <w:rFonts w:hint="eastAsia" w:ascii="楷体" w:hAnsi="楷体" w:eastAsia="楷体" w:cs="楷体"/>
          <w:b w:val="0"/>
          <w:bCs/>
          <w:sz w:val="24"/>
          <w:szCs w:val="24"/>
        </w:rPr>
      </w:pPr>
      <w:r>
        <w:rPr>
          <w:rFonts w:hint="eastAsia" w:ascii="楷体" w:hAnsi="楷体" w:eastAsia="楷体" w:cs="楷体"/>
          <w:b w:val="0"/>
          <w:bCs/>
          <w:sz w:val="24"/>
          <w:szCs w:val="24"/>
        </w:rPr>
        <w:tab/>
      </w:r>
      <w:r>
        <w:rPr>
          <w:rFonts w:hint="eastAsia" w:ascii="楷体" w:hAnsi="楷体" w:eastAsia="楷体" w:cs="楷体"/>
          <w:b w:val="0"/>
          <w:bCs/>
          <w:sz w:val="24"/>
          <w:szCs w:val="24"/>
        </w:rPr>
        <w:t>该界面可查看有关重要通知以及第二、三课堂的学分管理办法（对第二、三课堂不清楚的同学，</w:t>
      </w:r>
      <w:r>
        <w:rPr>
          <w:rFonts w:hint="eastAsia" w:ascii="楷体" w:hAnsi="楷体" w:eastAsia="楷体" w:cs="楷体"/>
          <w:b/>
          <w:bCs w:val="0"/>
          <w:color w:val="auto"/>
          <w:sz w:val="24"/>
          <w:szCs w:val="24"/>
        </w:rPr>
        <w:t>请仔细阅读《管理办法》</w:t>
      </w:r>
      <w:r>
        <w:rPr>
          <w:rFonts w:hint="eastAsia" w:ascii="楷体" w:hAnsi="楷体" w:eastAsia="楷体" w:cs="楷体"/>
          <w:b w:val="0"/>
          <w:bCs/>
          <w:sz w:val="24"/>
          <w:szCs w:val="24"/>
        </w:rPr>
        <w:t>）。</w:t>
      </w:r>
    </w:p>
    <w:p>
      <w:pPr>
        <w:spacing w:line="360" w:lineRule="auto"/>
        <w:jc w:val="left"/>
        <w:rPr>
          <w:rFonts w:hint="eastAsia" w:ascii="宋体" w:hAnsi="宋体" w:eastAsia="宋体" w:cs="宋体"/>
          <w:b/>
          <w:sz w:val="22"/>
          <w:szCs w:val="22"/>
        </w:rPr>
      </w:pPr>
      <w:r>
        <w:rPr>
          <w:rFonts w:hint="eastAsia" w:ascii="宋体" w:hAnsi="宋体" w:eastAsia="宋体" w:cs="宋体"/>
          <w:sz w:val="20"/>
          <w:szCs w:val="22"/>
        </w:rPr>
        <w:drawing>
          <wp:inline distT="0" distB="0" distL="114300" distR="114300">
            <wp:extent cx="5271770" cy="1684655"/>
            <wp:effectExtent l="0" t="0" r="11430" b="44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5271770" cy="1684655"/>
                    </a:xfrm>
                    <a:prstGeom prst="rect">
                      <a:avLst/>
                    </a:prstGeom>
                    <a:noFill/>
                    <a:ln>
                      <a:noFill/>
                    </a:ln>
                  </pic:spPr>
                </pic:pic>
              </a:graphicData>
            </a:graphic>
          </wp:inline>
        </w:drawing>
      </w: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2</w:t>
      </w:r>
      <w:r>
        <w:rPr>
          <w:rFonts w:hint="eastAsia" w:ascii="楷体" w:hAnsi="楷体" w:eastAsia="楷体" w:cs="楷体"/>
          <w:b w:val="0"/>
          <w:bCs/>
          <w:sz w:val="24"/>
          <w:szCs w:val="24"/>
        </w:rPr>
        <w:t>、用户登录：浙大统一身份认证账号登录。</w:t>
      </w:r>
    </w:p>
    <w:p>
      <w:pPr>
        <w:spacing w:line="360" w:lineRule="auto"/>
        <w:jc w:val="center"/>
        <w:rPr>
          <w:rFonts w:hint="eastAsia" w:ascii="楷体" w:hAnsi="楷体" w:eastAsia="楷体" w:cs="楷体"/>
          <w:b w:val="0"/>
          <w:bCs/>
          <w:sz w:val="22"/>
          <w:szCs w:val="22"/>
        </w:rPr>
      </w:pPr>
      <w:r>
        <w:rPr>
          <w:rFonts w:hint="eastAsia" w:ascii="楷体" w:hAnsi="楷体" w:eastAsia="楷体" w:cs="楷体"/>
          <w:b w:val="0"/>
          <w:bCs/>
          <w:sz w:val="22"/>
          <w:szCs w:val="22"/>
        </w:rPr>
        <w:drawing>
          <wp:inline distT="0" distB="0" distL="0" distR="0">
            <wp:extent cx="2195830" cy="1909445"/>
            <wp:effectExtent l="0" t="0" r="1270" b="8255"/>
            <wp:docPr id="2" name="图片 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网站&#10;&#10;描述已自动生成"/>
                    <pic:cNvPicPr>
                      <a:picLocks noChangeAspect="1"/>
                    </pic:cNvPicPr>
                  </pic:nvPicPr>
                  <pic:blipFill>
                    <a:blip r:embed="rId13">
                      <a:extLst>
                        <a:ext uri="{28A0092B-C50C-407E-A947-70E740481C1C}">
                          <a14:useLocalDpi xmlns:a14="http://schemas.microsoft.com/office/drawing/2010/main" val="0"/>
                        </a:ext>
                      </a:extLst>
                    </a:blip>
                    <a:srcRect t="5614" b="4783"/>
                    <a:stretch>
                      <a:fillRect/>
                    </a:stretch>
                  </pic:blipFill>
                  <pic:spPr>
                    <a:xfrm>
                      <a:off x="0" y="0"/>
                      <a:ext cx="2195830" cy="1909445"/>
                    </a:xfrm>
                    <a:prstGeom prst="rect">
                      <a:avLst/>
                    </a:prstGeom>
                  </pic:spPr>
                </pic:pic>
              </a:graphicData>
            </a:graphic>
          </wp:inline>
        </w:drawing>
      </w: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3</w:t>
      </w:r>
      <w:r>
        <w:rPr>
          <w:rFonts w:hint="eastAsia" w:ascii="楷体" w:hAnsi="楷体" w:eastAsia="楷体" w:cs="楷体"/>
          <w:b w:val="0"/>
          <w:bCs/>
          <w:sz w:val="24"/>
          <w:szCs w:val="24"/>
        </w:rPr>
        <w:t>、登录成功后，请点击“个人中心”。</w:t>
      </w:r>
    </w:p>
    <w:p>
      <w:pPr>
        <w:spacing w:line="360" w:lineRule="auto"/>
        <w:jc w:val="center"/>
        <w:rPr>
          <w:rFonts w:hint="eastAsia" w:ascii="楷体" w:hAnsi="楷体" w:eastAsia="楷体" w:cs="楷体"/>
          <w:b w:val="0"/>
          <w:bCs/>
          <w:sz w:val="24"/>
          <w:szCs w:val="24"/>
          <w:lang w:val="en-US" w:eastAsia="zh-CN"/>
        </w:rPr>
      </w:pPr>
      <w:r>
        <w:rPr>
          <w:rFonts w:hint="eastAsia" w:ascii="楷体" w:hAnsi="楷体" w:eastAsia="楷体" w:cs="楷体"/>
          <w:b w:val="0"/>
          <w:bCs/>
          <w:sz w:val="22"/>
          <w:szCs w:val="22"/>
        </w:rPr>
        <w:drawing>
          <wp:inline distT="0" distB="0" distL="0" distR="0">
            <wp:extent cx="2679700" cy="1955165"/>
            <wp:effectExtent l="0" t="0" r="0" b="635"/>
            <wp:docPr id="3" name="图片 3"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低可信度描述已自动生成"/>
                    <pic:cNvPicPr>
                      <a:picLocks noChangeAspect="1"/>
                    </pic:cNvPicPr>
                  </pic:nvPicPr>
                  <pic:blipFill>
                    <a:blip r:embed="rId14">
                      <a:extLst>
                        <a:ext uri="{28A0092B-C50C-407E-A947-70E740481C1C}">
                          <a14:useLocalDpi xmlns:a14="http://schemas.microsoft.com/office/drawing/2010/main" val="0"/>
                        </a:ext>
                      </a:extLst>
                    </a:blip>
                    <a:srcRect t="7216" b="18686"/>
                    <a:stretch>
                      <a:fillRect/>
                    </a:stretch>
                  </pic:blipFill>
                  <pic:spPr>
                    <a:xfrm>
                      <a:off x="0" y="0"/>
                      <a:ext cx="2679700" cy="1955165"/>
                    </a:xfrm>
                    <a:prstGeom prst="rect">
                      <a:avLst/>
                    </a:prstGeom>
                  </pic:spPr>
                </pic:pic>
              </a:graphicData>
            </a:graphic>
          </wp:inline>
        </w:drawing>
      </w:r>
    </w:p>
    <w:p>
      <w:pPr>
        <w:spacing w:line="360" w:lineRule="auto"/>
        <w:jc w:val="left"/>
        <w:rPr>
          <w:rFonts w:hint="eastAsia" w:ascii="楷体" w:hAnsi="楷体" w:eastAsia="楷体" w:cs="楷体"/>
          <w:b w:val="0"/>
          <w:bCs/>
          <w:sz w:val="24"/>
          <w:szCs w:val="24"/>
          <w:lang w:val="en-US" w:eastAsia="zh-CN"/>
        </w:rPr>
      </w:pP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4</w:t>
      </w:r>
      <w:r>
        <w:rPr>
          <w:rFonts w:hint="eastAsia" w:ascii="楷体" w:hAnsi="楷体" w:eastAsia="楷体" w:cs="楷体"/>
          <w:b w:val="0"/>
          <w:bCs/>
          <w:sz w:val="24"/>
          <w:szCs w:val="24"/>
        </w:rPr>
        <w:t>、进入“个人中心” 后，点击“</w:t>
      </w:r>
      <w:r>
        <w:rPr>
          <w:rFonts w:hint="eastAsia" w:ascii="楷体" w:hAnsi="楷体" w:eastAsia="楷体" w:cs="楷体"/>
          <w:b/>
          <w:bCs w:val="0"/>
          <w:color w:val="auto"/>
          <w:sz w:val="24"/>
          <w:szCs w:val="24"/>
        </w:rPr>
        <w:t>记点申请</w:t>
      </w:r>
      <w:r>
        <w:rPr>
          <w:rFonts w:hint="eastAsia" w:ascii="楷体" w:hAnsi="楷体" w:eastAsia="楷体" w:cs="楷体"/>
          <w:b w:val="0"/>
          <w:bCs/>
          <w:sz w:val="24"/>
          <w:szCs w:val="24"/>
        </w:rPr>
        <w:t>”。（“我的申请”中可查看已申请项目，点击“成绩单”，可打印成绩单</w:t>
      </w:r>
      <w:r>
        <w:rPr>
          <w:rFonts w:hint="eastAsia" w:ascii="楷体" w:hAnsi="楷体" w:eastAsia="楷体" w:cs="楷体"/>
          <w:b w:val="0"/>
          <w:bCs/>
          <w:sz w:val="24"/>
          <w:szCs w:val="24"/>
          <w:lang w:eastAsia="zh-CN"/>
        </w:rPr>
        <w:t>，在成绩单界面中可以查看所有已获得记点项目，点击页面底部“下载成绩单”选项，即可下载文档格式的成绩单。</w:t>
      </w:r>
      <w:r>
        <w:rPr>
          <w:rFonts w:hint="eastAsia" w:ascii="楷体" w:hAnsi="楷体" w:eastAsia="楷体" w:cs="楷体"/>
          <w:b w:val="0"/>
          <w:bCs/>
          <w:sz w:val="24"/>
          <w:szCs w:val="24"/>
        </w:rPr>
        <w:t>）</w:t>
      </w:r>
    </w:p>
    <w:p>
      <w:pPr>
        <w:spacing w:line="360" w:lineRule="auto"/>
        <w:jc w:val="center"/>
        <w:rPr>
          <w:rFonts w:hint="eastAsia" w:ascii="宋体" w:hAnsi="宋体" w:eastAsia="宋体" w:cs="宋体"/>
          <w:b w:val="0"/>
          <w:bCs/>
          <w:sz w:val="22"/>
          <w:szCs w:val="22"/>
        </w:rPr>
      </w:pPr>
      <w:r>
        <w:rPr>
          <w:rFonts w:hint="eastAsia" w:ascii="宋体" w:hAnsi="宋体" w:eastAsia="宋体" w:cs="宋体"/>
          <w:b w:val="0"/>
          <w:bCs/>
          <w:sz w:val="22"/>
          <w:szCs w:val="22"/>
        </w:rPr>
        <w:drawing>
          <wp:inline distT="0" distB="0" distL="0" distR="0">
            <wp:extent cx="2790190" cy="2144395"/>
            <wp:effectExtent l="0" t="0" r="3810" b="1905"/>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15">
                      <a:extLst>
                        <a:ext uri="{28A0092B-C50C-407E-A947-70E740481C1C}">
                          <a14:useLocalDpi xmlns:a14="http://schemas.microsoft.com/office/drawing/2010/main" val="0"/>
                        </a:ext>
                      </a:extLst>
                    </a:blip>
                    <a:srcRect b="35726"/>
                    <a:stretch>
                      <a:fillRect/>
                    </a:stretch>
                  </pic:blipFill>
                  <pic:spPr>
                    <a:xfrm>
                      <a:off x="0" y="0"/>
                      <a:ext cx="2790190" cy="2144395"/>
                    </a:xfrm>
                    <a:prstGeom prst="rect">
                      <a:avLst/>
                    </a:prstGeom>
                  </pic:spPr>
                </pic:pic>
              </a:graphicData>
            </a:graphic>
          </wp:inline>
        </w:drawing>
      </w: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5</w:t>
      </w:r>
      <w:r>
        <w:rPr>
          <w:rFonts w:hint="eastAsia" w:ascii="楷体" w:hAnsi="楷体" w:eastAsia="楷体" w:cs="楷体"/>
          <w:b w:val="0"/>
          <w:bCs/>
          <w:sz w:val="24"/>
          <w:szCs w:val="24"/>
        </w:rPr>
        <w:t>、根据自己所需要申请的项目在已认定项目中进行申请，若“已认定项目”中没有相应项目，需进行立项申请。（找到相应项目，如“学生社团组织工作经历”，点击“申请”）</w:t>
      </w:r>
    </w:p>
    <w:p>
      <w:pPr>
        <w:spacing w:line="360" w:lineRule="auto"/>
        <w:jc w:val="center"/>
        <w:rPr>
          <w:rFonts w:hint="eastAsia" w:ascii="楷体" w:hAnsi="楷体" w:eastAsia="楷体" w:cs="楷体"/>
          <w:b/>
          <w:sz w:val="22"/>
          <w:szCs w:val="22"/>
        </w:rPr>
      </w:pPr>
      <w:r>
        <w:rPr>
          <w:rFonts w:hint="eastAsia" w:ascii="楷体" w:hAnsi="楷体" w:eastAsia="楷体" w:cs="楷体"/>
          <w:b/>
          <w:sz w:val="22"/>
          <w:szCs w:val="22"/>
        </w:rPr>
        <w:drawing>
          <wp:inline distT="0" distB="0" distL="0" distR="0">
            <wp:extent cx="4645025" cy="2422525"/>
            <wp:effectExtent l="0" t="0" r="3175" b="3175"/>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45025" cy="2422525"/>
                    </a:xfrm>
                    <a:prstGeom prst="rect">
                      <a:avLst/>
                    </a:prstGeom>
                  </pic:spPr>
                </pic:pic>
              </a:graphicData>
            </a:graphic>
          </wp:inline>
        </w:drawing>
      </w:r>
    </w:p>
    <w:p>
      <w:pPr>
        <w:spacing w:line="360" w:lineRule="auto"/>
        <w:jc w:val="left"/>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sz w:val="24"/>
          <w:szCs w:val="24"/>
          <w:lang w:val="en-US" w:eastAsia="zh-CN"/>
        </w:rPr>
        <w:t>6</w:t>
      </w:r>
      <w:r>
        <w:rPr>
          <w:rFonts w:hint="eastAsia" w:ascii="楷体" w:hAnsi="楷体" w:eastAsia="楷体" w:cs="楷体"/>
          <w:b w:val="0"/>
          <w:bCs/>
          <w:sz w:val="24"/>
          <w:szCs w:val="24"/>
        </w:rPr>
        <w:t>、项目的内容应按要求填写清楚，内容应包含具体的</w:t>
      </w:r>
      <w:r>
        <w:rPr>
          <w:rFonts w:hint="eastAsia" w:ascii="楷体" w:hAnsi="楷体" w:eastAsia="楷体" w:cs="楷体"/>
          <w:b w:val="0"/>
          <w:bCs/>
          <w:color w:val="000000" w:themeColor="text1"/>
          <w:sz w:val="24"/>
          <w:szCs w:val="24"/>
          <w14:textFill>
            <w14:solidFill>
              <w14:schemeClr w14:val="tx1"/>
            </w14:solidFill>
          </w14:textFill>
        </w:rPr>
        <w:t>项目名称、参与程度，获奖等级等并</w:t>
      </w:r>
      <w:r>
        <w:rPr>
          <w:rFonts w:hint="eastAsia" w:ascii="楷体" w:hAnsi="楷体" w:eastAsia="楷体" w:cs="楷体"/>
          <w:b/>
          <w:bCs w:val="0"/>
          <w:color w:val="auto"/>
          <w:sz w:val="24"/>
          <w:szCs w:val="24"/>
        </w:rPr>
        <w:t>上传附件</w:t>
      </w:r>
      <w:r>
        <w:rPr>
          <w:rFonts w:hint="eastAsia" w:ascii="楷体" w:hAnsi="楷体" w:eastAsia="楷体" w:cs="楷体"/>
          <w:b w:val="0"/>
          <w:bCs/>
          <w:color w:val="auto"/>
          <w:sz w:val="24"/>
          <w:szCs w:val="24"/>
          <w:lang w:eastAsia="zh-CN"/>
        </w:rPr>
        <w:t>（</w:t>
      </w:r>
      <w:r>
        <w:rPr>
          <w:rFonts w:hint="eastAsia" w:ascii="楷体" w:hAnsi="楷体" w:eastAsia="楷体" w:cs="楷体"/>
          <w:b w:val="0"/>
          <w:bCs/>
          <w:color w:val="auto"/>
          <w:sz w:val="24"/>
          <w:szCs w:val="24"/>
        </w:rPr>
        <w:t>即电子版证明材料，</w:t>
      </w:r>
      <w:r>
        <w:rPr>
          <w:rFonts w:hint="eastAsia" w:ascii="楷体" w:hAnsi="楷体" w:eastAsia="楷体" w:cs="楷体"/>
          <w:b/>
          <w:bCs w:val="0"/>
          <w:color w:val="auto"/>
          <w:sz w:val="24"/>
          <w:szCs w:val="24"/>
        </w:rPr>
        <w:t>没有电子版证明材料的审核无法通过</w:t>
      </w:r>
      <w:r>
        <w:rPr>
          <w:rFonts w:hint="eastAsia" w:ascii="楷体" w:hAnsi="楷体" w:eastAsia="楷体" w:cs="楷体"/>
          <w:b w:val="0"/>
          <w:bCs/>
          <w:color w:val="auto"/>
          <w:sz w:val="24"/>
          <w:szCs w:val="24"/>
        </w:rPr>
        <w:t>，电子版证明材料为签章原件的照片、总结报告、公示结果等等，上传照片必须是有签章原件的照片</w:t>
      </w:r>
      <w:r>
        <w:rPr>
          <w:rFonts w:hint="eastAsia" w:ascii="楷体" w:hAnsi="楷体" w:eastAsia="楷体" w:cs="楷体"/>
          <w:b w:val="0"/>
          <w:bCs/>
          <w:color w:val="auto"/>
          <w:sz w:val="24"/>
          <w:szCs w:val="24"/>
          <w:lang w:eastAsia="zh-CN"/>
        </w:rPr>
        <w:t>）。</w:t>
      </w:r>
      <w:r>
        <w:rPr>
          <w:rFonts w:hint="eastAsia" w:ascii="楷体" w:hAnsi="楷体" w:eastAsia="楷体" w:cs="楷体"/>
          <w:b w:val="0"/>
          <w:bCs/>
          <w:color w:val="auto"/>
          <w:sz w:val="24"/>
          <w:szCs w:val="24"/>
        </w:rPr>
        <w:t>附件</w:t>
      </w:r>
      <w:r>
        <w:rPr>
          <w:rFonts w:hint="eastAsia" w:ascii="楷体" w:hAnsi="楷体" w:eastAsia="楷体" w:cs="楷体"/>
          <w:b w:val="0"/>
          <w:bCs/>
          <w:color w:val="auto"/>
          <w:sz w:val="24"/>
          <w:szCs w:val="24"/>
          <w:lang w:val="en-US" w:eastAsia="zh-CN"/>
        </w:rPr>
        <w:t>支</w:t>
      </w:r>
      <w:r>
        <w:rPr>
          <w:rFonts w:hint="eastAsia" w:ascii="楷体" w:hAnsi="楷体" w:eastAsia="楷体" w:cs="楷体"/>
          <w:b w:val="0"/>
          <w:bCs/>
          <w:color w:val="000000" w:themeColor="text1"/>
          <w:sz w:val="24"/>
          <w:szCs w:val="24"/>
          <w:lang w:val="en-US" w:eastAsia="zh-CN"/>
          <w14:textFill>
            <w14:solidFill>
              <w14:schemeClr w14:val="tx1"/>
            </w14:solidFill>
          </w14:textFill>
        </w:rPr>
        <w:t>持</w:t>
      </w:r>
      <w:r>
        <w:rPr>
          <w:rFonts w:hint="eastAsia" w:ascii="楷体" w:hAnsi="楷体" w:eastAsia="楷体" w:cs="楷体"/>
          <w:b w:val="0"/>
          <w:bCs/>
          <w:color w:val="000000" w:themeColor="text1"/>
          <w:sz w:val="24"/>
          <w:szCs w:val="24"/>
          <w14:textFill>
            <w14:solidFill>
              <w14:schemeClr w14:val="tx1"/>
            </w14:solidFill>
          </w14:textFill>
        </w:rPr>
        <w:t>word、excel、pdf、jpg、png、rar（不推荐）格式</w:t>
      </w:r>
      <w:r>
        <w:rPr>
          <w:rFonts w:hint="eastAsia" w:ascii="楷体" w:hAnsi="楷体" w:eastAsia="楷体" w:cs="楷体"/>
          <w:b w:val="0"/>
          <w:bCs/>
          <w:color w:val="000000" w:themeColor="text1"/>
          <w:sz w:val="24"/>
          <w:szCs w:val="24"/>
          <w:lang w:eastAsia="zh-CN"/>
          <w14:textFill>
            <w14:solidFill>
              <w14:schemeClr w14:val="tx1"/>
            </w14:solidFill>
          </w14:textFill>
        </w:rPr>
        <w:t>。</w:t>
      </w:r>
      <w:r>
        <w:rPr>
          <w:rFonts w:hint="eastAsia" w:ascii="楷体" w:hAnsi="楷体" w:eastAsia="楷体" w:cs="楷体"/>
          <w:b w:val="0"/>
          <w:bCs/>
          <w:color w:val="000000" w:themeColor="text1"/>
          <w:sz w:val="24"/>
          <w:szCs w:val="24"/>
          <w14:textFill>
            <w14:solidFill>
              <w14:schemeClr w14:val="tx1"/>
            </w14:solidFill>
          </w14:textFill>
        </w:rPr>
        <w:t>填写完项目内容并上传电子版证明材料后，</w:t>
      </w:r>
      <w:r>
        <w:rPr>
          <w:rFonts w:hint="eastAsia" w:ascii="楷体" w:hAnsi="楷体" w:eastAsia="楷体" w:cs="楷体"/>
          <w:b/>
          <w:bCs w:val="0"/>
          <w:color w:val="auto"/>
          <w:sz w:val="24"/>
          <w:szCs w:val="24"/>
        </w:rPr>
        <w:t>请检查附件是否上传成功</w:t>
      </w:r>
      <w:r>
        <w:rPr>
          <w:rFonts w:hint="eastAsia" w:ascii="楷体" w:hAnsi="楷体" w:eastAsia="楷体" w:cs="楷体"/>
          <w:b w:val="0"/>
          <w:bCs/>
          <w:color w:val="000000" w:themeColor="text1"/>
          <w:sz w:val="24"/>
          <w:szCs w:val="24"/>
          <w14:textFill>
            <w14:solidFill>
              <w14:schemeClr w14:val="tx1"/>
            </w14:solidFill>
          </w14:textFill>
        </w:rPr>
        <w:t>，检查无误后点击“提交申请”。</w:t>
      </w:r>
    </w:p>
    <w:p>
      <w:pPr>
        <w:spacing w:line="360" w:lineRule="auto"/>
        <w:ind w:firstLine="480" w:firstLineChars="200"/>
        <w:jc w:val="left"/>
        <w:rPr>
          <w:rFonts w:hint="eastAsia" w:ascii="楷体" w:hAnsi="楷体" w:eastAsia="楷体" w:cs="楷体"/>
          <w:b w:val="0"/>
          <w:bCs/>
          <w:color w:val="000000" w:themeColor="text1"/>
          <w:sz w:val="24"/>
          <w:szCs w:val="24"/>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注：记点由学院统一赋分，个人可不必填写，但是需要写清楚获奖等级以及优秀项目的等级，个人对具体加分记点不清楚的，请仔细阅读附件一、二、三。</w:t>
      </w:r>
    </w:p>
    <w:p>
      <w:pPr>
        <w:spacing w:line="360" w:lineRule="auto"/>
        <w:jc w:val="center"/>
        <w:rPr>
          <w:rFonts w:hint="eastAsia" w:ascii="楷体" w:hAnsi="楷体" w:eastAsia="楷体" w:cs="楷体"/>
          <w:b/>
          <w:sz w:val="22"/>
          <w:szCs w:val="22"/>
          <w:lang w:eastAsia="zh-CN"/>
        </w:rPr>
      </w:pPr>
      <w:r>
        <w:rPr>
          <w:rFonts w:hint="eastAsia" w:ascii="楷体" w:hAnsi="楷体" w:eastAsia="楷体" w:cs="楷体"/>
          <w:b/>
          <w:sz w:val="22"/>
          <w:szCs w:val="22"/>
          <w:lang w:eastAsia="zh-CN"/>
        </w:rPr>
        <w:drawing>
          <wp:inline distT="0" distB="0" distL="114300" distR="114300">
            <wp:extent cx="3350260" cy="2497455"/>
            <wp:effectExtent l="0" t="0" r="2540" b="4445"/>
            <wp:docPr id="14" name="图片 14" descr="02766c3038496a7e470c98fbc038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766c3038496a7e470c98fbc038a0f"/>
                    <pic:cNvPicPr>
                      <a:picLocks noChangeAspect="1"/>
                    </pic:cNvPicPr>
                  </pic:nvPicPr>
                  <pic:blipFill>
                    <a:blip r:embed="rId17"/>
                    <a:srcRect r="23189"/>
                    <a:stretch>
                      <a:fillRect/>
                    </a:stretch>
                  </pic:blipFill>
                  <pic:spPr>
                    <a:xfrm>
                      <a:off x="0" y="0"/>
                      <a:ext cx="3350260" cy="2497455"/>
                    </a:xfrm>
                    <a:prstGeom prst="rect">
                      <a:avLst/>
                    </a:prstGeom>
                  </pic:spPr>
                </pic:pic>
              </a:graphicData>
            </a:graphic>
          </wp:inline>
        </w:drawing>
      </w:r>
    </w:p>
    <w:p>
      <w:pPr>
        <w:spacing w:line="360" w:lineRule="auto"/>
        <w:jc w:val="left"/>
        <w:rPr>
          <w:rFonts w:hint="eastAsia" w:ascii="楷体" w:hAnsi="楷体" w:eastAsia="楷体" w:cs="楷体"/>
          <w:b w:val="0"/>
          <w:bCs/>
          <w:sz w:val="24"/>
          <w:szCs w:val="24"/>
          <w:lang w:val="en-US" w:eastAsia="zh-CN"/>
        </w:rPr>
      </w:pP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7</w:t>
      </w:r>
      <w:r>
        <w:rPr>
          <w:rFonts w:hint="eastAsia" w:ascii="楷体" w:hAnsi="楷体" w:eastAsia="楷体" w:cs="楷体"/>
          <w:b w:val="0"/>
          <w:bCs/>
          <w:sz w:val="24"/>
          <w:szCs w:val="24"/>
        </w:rPr>
        <w:t>、网上申报后，</w:t>
      </w:r>
      <w:r>
        <w:rPr>
          <w:rFonts w:hint="eastAsia" w:ascii="楷体" w:hAnsi="楷体" w:eastAsia="楷体" w:cs="楷体"/>
          <w:b w:val="0"/>
          <w:bCs/>
          <w:sz w:val="24"/>
          <w:szCs w:val="24"/>
          <w:lang w:val="en-US" w:eastAsia="zh-CN"/>
        </w:rPr>
        <w:t>需在规定时间内将上传附件的</w:t>
      </w:r>
      <w:r>
        <w:rPr>
          <w:rFonts w:hint="eastAsia" w:ascii="楷体" w:hAnsi="楷体" w:eastAsia="楷体" w:cs="楷体"/>
          <w:b w:val="0"/>
          <w:bCs/>
          <w:sz w:val="24"/>
          <w:szCs w:val="24"/>
        </w:rPr>
        <w:t>纸质证明材料交给团支书。</w:t>
      </w:r>
      <w:r>
        <w:rPr>
          <w:rFonts w:hint="eastAsia" w:ascii="楷体" w:hAnsi="楷体" w:eastAsia="楷体" w:cs="楷体"/>
          <w:b w:val="0"/>
          <w:bCs/>
          <w:sz w:val="24"/>
          <w:szCs w:val="24"/>
          <w:lang w:eastAsia="zh-CN"/>
        </w:rPr>
        <w:t>（</w:t>
      </w:r>
      <w:r>
        <w:rPr>
          <w:rFonts w:hint="eastAsia" w:ascii="楷体" w:hAnsi="楷体" w:eastAsia="楷体" w:cs="楷体"/>
          <w:b w:val="0"/>
          <w:bCs/>
          <w:color w:val="auto"/>
          <w:sz w:val="24"/>
          <w:szCs w:val="24"/>
        </w:rPr>
        <w:t>纸质证明材料请务必上交复印件，材料因档案备份将</w:t>
      </w:r>
      <w:r>
        <w:rPr>
          <w:rFonts w:hint="eastAsia" w:ascii="楷体" w:hAnsi="楷体" w:eastAsia="楷体" w:cs="楷体"/>
          <w:b/>
          <w:bCs w:val="0"/>
          <w:color w:val="auto"/>
          <w:sz w:val="24"/>
          <w:szCs w:val="24"/>
        </w:rPr>
        <w:t>不再退还</w:t>
      </w:r>
      <w:r>
        <w:rPr>
          <w:rFonts w:hint="eastAsia" w:ascii="楷体" w:hAnsi="楷体" w:eastAsia="楷体" w:cs="楷体"/>
          <w:b w:val="0"/>
          <w:bCs/>
          <w:color w:val="auto"/>
          <w:sz w:val="24"/>
          <w:szCs w:val="24"/>
        </w:rPr>
        <w:t>）</w:t>
      </w:r>
    </w:p>
    <w:p>
      <w:pPr>
        <w:spacing w:line="360" w:lineRule="auto"/>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8、网上申报后，</w:t>
      </w:r>
      <w:r>
        <w:rPr>
          <w:rFonts w:hint="eastAsia" w:ascii="楷体" w:hAnsi="楷体" w:eastAsia="楷体" w:cs="楷体"/>
          <w:b w:val="0"/>
          <w:bCs/>
          <w:sz w:val="24"/>
          <w:szCs w:val="24"/>
        </w:rPr>
        <w:t>可在左栏“个人中心”里选择“我的申请”选项，查看当前个人所有申请内容及审核状态。</w:t>
      </w:r>
    </w:p>
    <w:p>
      <w:pPr>
        <w:spacing w:line="360" w:lineRule="auto"/>
        <w:jc w:val="both"/>
        <w:rPr>
          <w:rFonts w:hint="eastAsia" w:ascii="楷体" w:hAnsi="楷体" w:eastAsia="楷体" w:cs="楷体"/>
          <w:sz w:val="20"/>
          <w:szCs w:val="22"/>
        </w:rPr>
      </w:pPr>
      <w:r>
        <w:rPr>
          <w:rFonts w:hint="eastAsia" w:ascii="楷体" w:hAnsi="楷体" w:eastAsia="楷体" w:cs="楷体"/>
          <w:sz w:val="20"/>
          <w:szCs w:val="22"/>
        </w:rPr>
        <w:drawing>
          <wp:inline distT="0" distB="0" distL="114300" distR="114300">
            <wp:extent cx="5454650" cy="1893570"/>
            <wp:effectExtent l="0" t="0" r="635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rcRect l="1556" r="3000"/>
                    <a:stretch>
                      <a:fillRect/>
                    </a:stretch>
                  </pic:blipFill>
                  <pic:spPr>
                    <a:xfrm>
                      <a:off x="0" y="0"/>
                      <a:ext cx="5454650" cy="1893570"/>
                    </a:xfrm>
                    <a:prstGeom prst="rect">
                      <a:avLst/>
                    </a:prstGeom>
                    <a:noFill/>
                    <a:ln>
                      <a:noFill/>
                    </a:ln>
                  </pic:spPr>
                </pic:pic>
              </a:graphicData>
            </a:graphic>
          </wp:inline>
        </w:drawing>
      </w:r>
    </w:p>
    <w:p>
      <w:pPr>
        <w:spacing w:line="360" w:lineRule="auto"/>
        <w:jc w:val="both"/>
        <w:rPr>
          <w:rFonts w:hint="eastAsia" w:ascii="黑体" w:hAnsi="黑体" w:eastAsia="黑体" w:cs="黑体"/>
          <w:b/>
          <w:sz w:val="32"/>
          <w:szCs w:val="32"/>
          <w:lang w:val="en-US" w:eastAsia="zh-CN"/>
        </w:rPr>
      </w:pPr>
    </w:p>
    <w:p>
      <w:pPr>
        <w:spacing w:line="360" w:lineRule="auto"/>
        <w:jc w:val="both"/>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三、组织、社团立项项目申请流程</w:t>
      </w:r>
    </w:p>
    <w:p>
      <w:pPr>
        <w:tabs>
          <w:tab w:val="left" w:pos="1995"/>
        </w:tabs>
        <w:spacing w:line="360" w:lineRule="auto"/>
        <w:ind w:firstLine="480" w:firstLineChars="2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若“项目总库”中没有相应项目，需进行立项申请（立项项目为</w:t>
      </w:r>
      <w:r>
        <w:rPr>
          <w:rFonts w:hint="eastAsia" w:ascii="楷体" w:hAnsi="楷体" w:eastAsia="楷体" w:cs="楷体"/>
          <w:b/>
          <w:bCs w:val="0"/>
          <w:color w:val="auto"/>
          <w:sz w:val="24"/>
          <w:szCs w:val="24"/>
          <w:lang w:val="en-US" w:eastAsia="zh-CN"/>
        </w:rPr>
        <w:t>社团、组织</w:t>
      </w:r>
      <w:r>
        <w:rPr>
          <w:rFonts w:hint="eastAsia" w:ascii="楷体" w:hAnsi="楷体" w:eastAsia="楷体" w:cs="楷体"/>
          <w:b w:val="0"/>
          <w:bCs/>
          <w:sz w:val="24"/>
          <w:szCs w:val="24"/>
          <w:lang w:val="en-US" w:eastAsia="zh-CN"/>
        </w:rPr>
        <w:t>直接向</w:t>
      </w:r>
      <w:r>
        <w:rPr>
          <w:rFonts w:hint="eastAsia" w:ascii="楷体" w:hAnsi="楷体" w:eastAsia="楷体" w:cs="楷体"/>
          <w:b/>
          <w:bCs w:val="0"/>
          <w:color w:val="auto"/>
          <w:sz w:val="24"/>
          <w:szCs w:val="24"/>
          <w:lang w:val="en-US" w:eastAsia="zh-CN"/>
        </w:rPr>
        <w:t>校方</w:t>
      </w:r>
      <w:r>
        <w:rPr>
          <w:rFonts w:hint="eastAsia" w:ascii="楷体" w:hAnsi="楷体" w:eastAsia="楷体" w:cs="楷体"/>
          <w:b w:val="0"/>
          <w:bCs/>
          <w:sz w:val="24"/>
          <w:szCs w:val="24"/>
          <w:lang w:val="en-US" w:eastAsia="zh-CN"/>
        </w:rPr>
        <w:t>审核的项目）。请登录素拓网站</w:t>
      </w:r>
      <w:r>
        <w:rPr>
          <w:rFonts w:hint="eastAsia" w:ascii="楷体" w:hAnsi="楷体" w:eastAsia="楷体" w:cs="楷体"/>
          <w:b w:val="0"/>
          <w:bCs/>
          <w:sz w:val="20"/>
          <w:szCs w:val="22"/>
        </w:rPr>
        <w:fldChar w:fldCharType="begin"/>
      </w:r>
      <w:r>
        <w:rPr>
          <w:rFonts w:hint="eastAsia" w:ascii="楷体" w:hAnsi="楷体" w:eastAsia="楷体" w:cs="楷体"/>
          <w:b w:val="0"/>
          <w:bCs/>
          <w:sz w:val="20"/>
          <w:szCs w:val="22"/>
        </w:rPr>
        <w:instrText xml:space="preserve"> HYPERLINK "http://www.youth.zju.edu.cn/sztz" </w:instrText>
      </w:r>
      <w:r>
        <w:rPr>
          <w:rFonts w:hint="eastAsia" w:ascii="楷体" w:hAnsi="楷体" w:eastAsia="楷体" w:cs="楷体"/>
          <w:b w:val="0"/>
          <w:bCs/>
          <w:sz w:val="20"/>
          <w:szCs w:val="22"/>
        </w:rPr>
        <w:fldChar w:fldCharType="separate"/>
      </w:r>
      <w:r>
        <w:rPr>
          <w:rStyle w:val="9"/>
          <w:rFonts w:hint="eastAsia" w:ascii="楷体" w:hAnsi="楷体" w:eastAsia="楷体" w:cs="楷体"/>
          <w:b w:val="0"/>
          <w:bCs/>
          <w:sz w:val="24"/>
          <w:szCs w:val="24"/>
        </w:rPr>
        <w:t>www.youth.zju.edu.cn/sztz</w:t>
      </w:r>
      <w:r>
        <w:rPr>
          <w:rStyle w:val="9"/>
          <w:rFonts w:hint="eastAsia" w:ascii="楷体" w:hAnsi="楷体" w:eastAsia="楷体" w:cs="楷体"/>
          <w:b w:val="0"/>
          <w:bCs/>
          <w:sz w:val="24"/>
          <w:szCs w:val="24"/>
        </w:rPr>
        <w:fldChar w:fldCharType="end"/>
      </w:r>
      <w:r>
        <w:rPr>
          <w:rFonts w:hint="eastAsia" w:ascii="楷体" w:hAnsi="楷体" w:eastAsia="楷体" w:cs="楷体"/>
          <w:b w:val="0"/>
          <w:bCs/>
          <w:sz w:val="24"/>
          <w:szCs w:val="24"/>
        </w:rPr>
        <w:t>，</w:t>
      </w:r>
      <w:r>
        <w:rPr>
          <w:rFonts w:hint="eastAsia" w:ascii="楷体" w:hAnsi="楷体" w:eastAsia="楷体" w:cs="楷体"/>
          <w:b w:val="0"/>
          <w:bCs/>
          <w:sz w:val="24"/>
          <w:szCs w:val="24"/>
          <w:lang w:val="en-US" w:eastAsia="zh-CN"/>
        </w:rPr>
        <w:t>在“操作指南”一栏下载</w:t>
      </w:r>
      <w:r>
        <w:rPr>
          <w:rFonts w:hint="eastAsia" w:ascii="楷体" w:hAnsi="楷体" w:eastAsia="楷体" w:cs="楷体"/>
          <w:b/>
          <w:bCs w:val="0"/>
          <w:color w:val="auto"/>
          <w:sz w:val="24"/>
          <w:szCs w:val="24"/>
          <w:lang w:val="en-US" w:eastAsia="zh-CN"/>
        </w:rPr>
        <w:t>社团、组织用户的操作指南</w:t>
      </w:r>
      <w:r>
        <w:rPr>
          <w:rFonts w:hint="eastAsia" w:ascii="楷体" w:hAnsi="楷体" w:eastAsia="楷体" w:cs="楷体"/>
          <w:b w:val="0"/>
          <w:bCs/>
          <w:sz w:val="24"/>
          <w:szCs w:val="24"/>
          <w:lang w:val="en-US" w:eastAsia="zh-CN"/>
        </w:rPr>
        <w:t>，并按要求填写相关材料，有不清楚的可以向ZJU素拓菌账号（QQ）：2676775824咨询，需用院网账号的，请与院系负责人联系。</w:t>
      </w:r>
    </w:p>
    <w:p>
      <w:pPr>
        <w:tabs>
          <w:tab w:val="left" w:pos="1995"/>
        </w:tabs>
        <w:spacing w:line="360" w:lineRule="auto"/>
        <w:ind w:firstLine="480" w:firstLineChars="200"/>
        <w:rPr>
          <w:rFonts w:hint="eastAsia" w:ascii="楷体" w:hAnsi="楷体" w:eastAsia="楷体" w:cs="楷体"/>
          <w:b w:val="0"/>
          <w:bCs/>
          <w:sz w:val="24"/>
          <w:szCs w:val="24"/>
          <w:lang w:val="en-US" w:eastAsia="zh-CN"/>
        </w:rPr>
      </w:pPr>
    </w:p>
    <w:p>
      <w:pPr>
        <w:tabs>
          <w:tab w:val="left" w:pos="1995"/>
        </w:tabs>
        <w:spacing w:line="360" w:lineRule="auto"/>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0" distR="0">
            <wp:extent cx="4118610" cy="1926590"/>
            <wp:effectExtent l="0" t="0" r="8890" b="3810"/>
            <wp:docPr id="7" name="图片 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日程表&#10;&#10;描述已自动生成"/>
                    <pic:cNvPicPr>
                      <a:picLocks noChangeAspect="1"/>
                    </pic:cNvPicPr>
                  </pic:nvPicPr>
                  <pic:blipFill>
                    <a:blip r:embed="rId19">
                      <a:extLst>
                        <a:ext uri="{28A0092B-C50C-407E-A947-70E740481C1C}">
                          <a14:useLocalDpi xmlns:a14="http://schemas.microsoft.com/office/drawing/2010/main" val="0"/>
                        </a:ext>
                      </a:extLst>
                    </a:blip>
                    <a:srcRect t="6856" b="4342"/>
                    <a:stretch>
                      <a:fillRect/>
                    </a:stretch>
                  </pic:blipFill>
                  <pic:spPr>
                    <a:xfrm>
                      <a:off x="0" y="0"/>
                      <a:ext cx="4118610" cy="192659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360" w:lineRule="auto"/>
        <w:ind w:right="0"/>
        <w:rPr>
          <w:rFonts w:hint="eastAsia" w:ascii="楷体" w:hAnsi="楷体" w:eastAsia="楷体" w:cs="楷体"/>
          <w:b w:val="0"/>
          <w:bCs/>
          <w:kern w:val="2"/>
          <w:sz w:val="24"/>
          <w:szCs w:val="24"/>
          <w:lang w:val="en-US" w:eastAsia="zh-CN" w:bidi="ar-SA"/>
        </w:rPr>
      </w:pPr>
      <w:r>
        <w:rPr>
          <w:rFonts w:hint="eastAsia" w:ascii="楷体" w:hAnsi="楷体" w:eastAsia="楷体" w:cs="楷体"/>
          <w:b w:val="0"/>
          <w:bCs/>
          <w:kern w:val="2"/>
          <w:sz w:val="24"/>
          <w:szCs w:val="24"/>
          <w:lang w:val="en-US" w:eastAsia="zh-CN" w:bidi="ar-SA"/>
        </w:rPr>
        <w:t>注：2022年9月20日起，</w:t>
      </w:r>
      <w:r>
        <w:rPr>
          <w:rFonts w:hint="eastAsia" w:ascii="楷体" w:hAnsi="楷体" w:eastAsia="楷体" w:cs="楷体"/>
          <w:b/>
          <w:bCs w:val="0"/>
          <w:color w:val="auto"/>
          <w:kern w:val="2"/>
          <w:sz w:val="24"/>
          <w:szCs w:val="24"/>
          <w:lang w:val="en-US" w:eastAsia="zh-CN" w:bidi="ar-SA"/>
        </w:rPr>
        <w:t>“线上知识竞赛”类项目申请第二课堂活动记点资格取消</w:t>
      </w:r>
      <w:r>
        <w:rPr>
          <w:rFonts w:hint="eastAsia" w:ascii="楷体" w:hAnsi="楷体" w:eastAsia="楷体" w:cs="楷体"/>
          <w:b w:val="0"/>
          <w:bCs/>
          <w:kern w:val="2"/>
          <w:sz w:val="24"/>
          <w:szCs w:val="24"/>
          <w:lang w:val="en-US" w:eastAsia="zh-CN" w:bidi="ar-SA"/>
        </w:rPr>
        <w:t>，不可再进行相关申报操作。</w:t>
      </w:r>
    </w:p>
    <w:p>
      <w:pPr>
        <w:spacing w:line="360" w:lineRule="auto"/>
        <w:rPr>
          <w:rFonts w:hint="eastAsia" w:ascii="黑体" w:hAnsi="黑体" w:eastAsia="黑体" w:cs="黑体"/>
          <w:b/>
          <w:color w:val="auto"/>
          <w:sz w:val="32"/>
          <w:szCs w:val="32"/>
          <w:lang w:val="en-US" w:eastAsia="zh-CN"/>
        </w:rPr>
      </w:pPr>
    </w:p>
    <w:p>
      <w:pPr>
        <w:spacing w:line="360" w:lineRule="auto"/>
        <w:rPr>
          <w:rFonts w:hint="eastAsia" w:ascii="黑体" w:hAnsi="黑体" w:eastAsia="黑体" w:cs="黑体"/>
          <w:b/>
          <w:color w:val="auto"/>
          <w:sz w:val="32"/>
          <w:szCs w:val="32"/>
          <w:lang w:val="en-US" w:eastAsia="zh-CN"/>
        </w:rPr>
      </w:pPr>
      <w:r>
        <w:rPr>
          <w:rFonts w:hint="eastAsia" w:ascii="黑体" w:hAnsi="黑体" w:eastAsia="黑体" w:cs="黑体"/>
          <w:b/>
          <w:color w:val="auto"/>
          <w:sz w:val="32"/>
          <w:szCs w:val="32"/>
          <w:lang w:val="en-US" w:eastAsia="zh-CN"/>
        </w:rPr>
        <w:t>四、常见问题</w:t>
      </w:r>
    </w:p>
    <w:p>
      <w:pPr>
        <w:spacing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1.第二课堂相关问题</w:t>
      </w: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1.1</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问：累计类活动</w:t>
      </w:r>
      <w:r>
        <w:rPr>
          <w:rFonts w:hint="eastAsia" w:ascii="仿宋" w:hAnsi="仿宋" w:eastAsia="仿宋" w:cs="仿宋"/>
          <w:sz w:val="24"/>
          <w:szCs w:val="24"/>
          <w:lang w:val="en-US" w:eastAsia="zh-CN"/>
        </w:rPr>
        <w:t>（参加满若干次后可申请）第</w:t>
      </w:r>
      <w:r>
        <w:rPr>
          <w:rFonts w:hint="eastAsia" w:ascii="仿宋" w:hAnsi="仿宋" w:eastAsia="仿宋" w:cs="仿宋"/>
          <w:b w:val="0"/>
          <w:bCs w:val="0"/>
          <w:sz w:val="24"/>
          <w:szCs w:val="24"/>
          <w:lang w:val="en-US" w:eastAsia="zh-CN"/>
        </w:rPr>
        <w:t>二课堂分</w:t>
      </w:r>
      <w:r>
        <w:rPr>
          <w:rFonts w:hint="eastAsia" w:ascii="仿宋" w:hAnsi="仿宋" w:eastAsia="仿宋" w:cs="仿宋"/>
          <w:sz w:val="24"/>
          <w:szCs w:val="24"/>
          <w:lang w:val="en-US" w:eastAsia="zh-CN"/>
        </w:rPr>
        <w:t>数如何申请？</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参与累计类活动申请第二课堂分数需凭</w:t>
      </w:r>
      <w:r>
        <w:rPr>
          <w:rFonts w:hint="eastAsia" w:ascii="仿宋" w:hAnsi="仿宋" w:eastAsia="仿宋" w:cs="仿宋"/>
          <w:b/>
          <w:bCs/>
          <w:sz w:val="24"/>
          <w:szCs w:val="24"/>
          <w:lang w:val="en-US" w:eastAsia="zh-CN"/>
        </w:rPr>
        <w:t>各次参与记录</w:t>
      </w:r>
      <w:r>
        <w:rPr>
          <w:rFonts w:hint="eastAsia" w:ascii="仿宋" w:hAnsi="仿宋" w:eastAsia="仿宋" w:cs="仿宋"/>
          <w:sz w:val="24"/>
          <w:szCs w:val="24"/>
          <w:lang w:val="en-US" w:eastAsia="zh-CN"/>
        </w:rPr>
        <w:t>（由校素拓统一导入）申请记点，下以戏曲雅韵系列讲座为例介绍此类活动的申请流程。</w:t>
      </w:r>
    </w:p>
    <w:p>
      <w:pPr>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（1）收集材料</w:t>
      </w:r>
    </w:p>
    <w:p>
      <w:pPr>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在素拓网首页使用浙大统一身份认证登录，并进入</w:t>
      </w:r>
      <w:r>
        <w:rPr>
          <w:rFonts w:hint="eastAsia" w:ascii="仿宋" w:hAnsi="仿宋" w:eastAsia="仿宋" w:cs="仿宋"/>
          <w:b/>
          <w:bCs/>
          <w:sz w:val="24"/>
          <w:szCs w:val="24"/>
          <w:lang w:val="en-US" w:eastAsia="zh-CN"/>
        </w:rPr>
        <w:t>个人中心－我的</w:t>
      </w:r>
      <w:r>
        <w:rPr>
          <w:rFonts w:hint="eastAsia" w:ascii="仿宋" w:hAnsi="仿宋" w:eastAsia="仿宋" w:cs="仿宋"/>
          <w:sz w:val="24"/>
          <w:szCs w:val="24"/>
          <w:lang w:val="en-US" w:eastAsia="zh-CN"/>
        </w:rPr>
        <w:t>页面，找到活动的参与记录，点击“查看详情”，并截图。截图需包含个人信息（如下图）。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360" w:lineRule="auto"/>
        <w:ind w:left="0" w:right="0" w:firstLine="420"/>
        <w:jc w:val="center"/>
        <w:rPr>
          <w:rFonts w:hint="eastAsia" w:ascii="仿宋" w:hAnsi="仿宋" w:eastAsia="仿宋" w:cs="仿宋"/>
          <w:i w:val="0"/>
          <w:iCs w:val="0"/>
          <w:caps w:val="0"/>
          <w:color w:val="040404"/>
          <w:spacing w:val="0"/>
          <w:sz w:val="16"/>
          <w:szCs w:val="16"/>
          <w:shd w:val="clear" w:fill="FFFFFF"/>
        </w:rPr>
      </w:pPr>
      <w:r>
        <w:rPr>
          <w:rFonts w:hint="eastAsia" w:ascii="仿宋" w:hAnsi="仿宋" w:eastAsia="仿宋" w:cs="仿宋"/>
          <w:sz w:val="22"/>
          <w:szCs w:val="22"/>
        </w:rPr>
        <w:drawing>
          <wp:inline distT="0" distB="0" distL="114300" distR="114300">
            <wp:extent cx="3034030" cy="1703070"/>
            <wp:effectExtent l="0" t="0" r="127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rcRect t="5828"/>
                    <a:stretch>
                      <a:fillRect/>
                    </a:stretch>
                  </pic:blipFill>
                  <pic:spPr>
                    <a:xfrm>
                      <a:off x="0" y="0"/>
                      <a:ext cx="3034030" cy="1703070"/>
                    </a:xfrm>
                    <a:prstGeom prst="rect">
                      <a:avLst/>
                    </a:prstGeom>
                    <a:noFill/>
                    <a:ln>
                      <a:noFill/>
                    </a:ln>
                  </pic:spPr>
                </pic:pic>
              </a:graphicData>
            </a:graphic>
          </wp:inline>
        </w:drawing>
      </w:r>
    </w:p>
    <w:p>
      <w:pPr>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（2）申请对应项目</w:t>
      </w:r>
    </w:p>
    <w:p>
      <w:pPr>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进入</w:t>
      </w:r>
      <w:r>
        <w:rPr>
          <w:rFonts w:hint="eastAsia" w:ascii="仿宋" w:hAnsi="仿宋" w:eastAsia="仿宋" w:cs="仿宋"/>
          <w:b/>
          <w:bCs/>
          <w:color w:val="auto"/>
          <w:sz w:val="24"/>
          <w:szCs w:val="24"/>
          <w:lang w:val="en-US" w:eastAsia="zh-CN"/>
        </w:rPr>
        <w:t>个人中心－记点申请</w:t>
      </w:r>
      <w:r>
        <w:rPr>
          <w:rFonts w:hint="eastAsia" w:ascii="仿宋" w:hAnsi="仿宋" w:eastAsia="仿宋" w:cs="仿宋"/>
          <w:sz w:val="24"/>
          <w:szCs w:val="24"/>
          <w:lang w:val="en-US" w:eastAsia="zh-CN"/>
        </w:rPr>
        <w:t>页面，选择</w:t>
      </w:r>
      <w:r>
        <w:rPr>
          <w:rFonts w:hint="eastAsia" w:ascii="仿宋" w:hAnsi="仿宋" w:eastAsia="仿宋" w:cs="仿宋"/>
          <w:b/>
          <w:bCs/>
          <w:color w:val="auto"/>
          <w:sz w:val="24"/>
          <w:szCs w:val="24"/>
          <w:lang w:val="en-US" w:eastAsia="zh-CN"/>
        </w:rPr>
        <w:t>第二课堂－其他活动</w:t>
      </w:r>
      <w:r>
        <w:rPr>
          <w:rFonts w:hint="eastAsia" w:ascii="仿宋" w:hAnsi="仿宋" w:eastAsia="仿宋" w:cs="仿宋"/>
          <w:sz w:val="24"/>
          <w:szCs w:val="24"/>
          <w:lang w:val="en-US" w:eastAsia="zh-CN"/>
        </w:rPr>
        <w:t>，找到“参与三次戏曲雅韵系列讲座”一项，点击申请，进入申请界面后填写申请事项并点击提交申请即可（见下图）。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360" w:lineRule="auto"/>
        <w:ind w:left="0" w:right="0" w:firstLine="420"/>
        <w:jc w:val="both"/>
        <w:rPr>
          <w:rFonts w:hint="eastAsia" w:ascii="仿宋" w:hAnsi="仿宋" w:eastAsia="仿宋" w:cs="仿宋"/>
          <w:sz w:val="28"/>
          <w:szCs w:val="28"/>
          <w:lang w:val="en-US" w:eastAsia="zh-CN"/>
        </w:rPr>
      </w:pPr>
      <w:r>
        <w:rPr>
          <w:rFonts w:hint="eastAsia" w:ascii="仿宋" w:hAnsi="仿宋" w:eastAsia="仿宋" w:cs="仿宋"/>
          <w:sz w:val="22"/>
          <w:szCs w:val="22"/>
        </w:rPr>
        <w:drawing>
          <wp:inline distT="0" distB="0" distL="114300" distR="114300">
            <wp:extent cx="5265420" cy="1733550"/>
            <wp:effectExtent l="0" t="0" r="508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21"/>
                    <a:stretch>
                      <a:fillRect/>
                    </a:stretch>
                  </pic:blipFill>
                  <pic:spPr>
                    <a:xfrm>
                      <a:off x="0" y="0"/>
                      <a:ext cx="5265420" cy="1733550"/>
                    </a:xfrm>
                    <a:prstGeom prst="rect">
                      <a:avLst/>
                    </a:prstGeom>
                    <a:noFill/>
                    <a:ln w="9525">
                      <a:noFill/>
                    </a:ln>
                  </pic:spPr>
                </pic:pic>
              </a:graphicData>
            </a:graphic>
          </wp:inline>
        </w:drawing>
      </w:r>
    </w:p>
    <w:p>
      <w:pPr>
        <w:jc w:val="center"/>
        <w:rPr>
          <w:rFonts w:hint="eastAsia" w:ascii="仿宋" w:hAnsi="仿宋" w:eastAsia="仿宋" w:cs="仿宋"/>
          <w:b/>
          <w:bCs/>
          <w:sz w:val="24"/>
          <w:szCs w:val="24"/>
          <w:lang w:val="en-US" w:eastAsia="zh-CN"/>
        </w:rPr>
      </w:pPr>
      <w:r>
        <w:rPr>
          <w:rFonts w:hint="eastAsia" w:ascii="仿宋" w:hAnsi="仿宋" w:eastAsia="仿宋" w:cs="仿宋"/>
        </w:rPr>
        <w:drawing>
          <wp:inline distT="0" distB="0" distL="114300" distR="114300">
            <wp:extent cx="3747135" cy="2888615"/>
            <wp:effectExtent l="0" t="0" r="12065" b="698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2"/>
                    <a:srcRect t="3602" b="1887"/>
                    <a:stretch>
                      <a:fillRect/>
                    </a:stretch>
                  </pic:blipFill>
                  <pic:spPr>
                    <a:xfrm>
                      <a:off x="0" y="0"/>
                      <a:ext cx="3747135" cy="2888615"/>
                    </a:xfrm>
                    <a:prstGeom prst="rect">
                      <a:avLst/>
                    </a:prstGeom>
                    <a:noFill/>
                    <a:ln>
                      <a:noFill/>
                    </a:ln>
                  </pic:spPr>
                </pic:pic>
              </a:graphicData>
            </a:graphic>
          </wp:inline>
        </w:drawing>
      </w: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1.2</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参加学校或者学院组织的文体活动获得二课分，团支部和学院审核一栏是一个横杠，这种情况正常吗？</w:t>
      </w:r>
    </w:p>
    <w:p>
      <w:p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是正常的，校素拓会统一审核。</w:t>
      </w:r>
    </w:p>
    <w:p>
      <w:pPr>
        <w:spacing w:line="360" w:lineRule="auto"/>
        <w:rPr>
          <w:rFonts w:hint="eastAsia" w:ascii="仿宋" w:hAnsi="仿宋" w:eastAsia="仿宋" w:cs="仿宋"/>
          <w:b/>
          <w:bCs/>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1.3</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w:t>
      </w:r>
      <w:r>
        <w:rPr>
          <w:rFonts w:hint="eastAsia" w:ascii="仿宋" w:hAnsi="仿宋" w:eastAsia="仿宋" w:cs="仿宋"/>
          <w:color w:val="auto"/>
          <w:sz w:val="24"/>
          <w:szCs w:val="24"/>
          <w:lang w:val="en-US" w:eastAsia="zh-CN"/>
        </w:rPr>
        <w:t>二课分达到了4分的毕业要求，是否还有必要继续申请呢？</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：总绩点达到要求后，20级及之后入学的同学需要查看个人美育或者劳育记点是否达到要求。具体查看方式为：在</w:t>
      </w:r>
      <w:r>
        <w:rPr>
          <w:rFonts w:hint="eastAsia" w:ascii="仿宋" w:hAnsi="仿宋" w:eastAsia="仿宋" w:cs="仿宋"/>
          <w:b/>
          <w:bCs/>
          <w:color w:val="auto"/>
          <w:sz w:val="24"/>
          <w:szCs w:val="24"/>
          <w:lang w:val="en-US" w:eastAsia="zh-CN"/>
        </w:rPr>
        <w:t>项目总库</w:t>
      </w:r>
      <w:r>
        <w:rPr>
          <w:rFonts w:hint="eastAsia" w:ascii="仿宋" w:hAnsi="仿宋" w:eastAsia="仿宋" w:cs="仿宋"/>
          <w:color w:val="auto"/>
          <w:sz w:val="24"/>
          <w:szCs w:val="24"/>
          <w:lang w:val="en-US" w:eastAsia="zh-CN"/>
        </w:rPr>
        <w:t>或者</w:t>
      </w:r>
      <w:r>
        <w:rPr>
          <w:rFonts w:hint="eastAsia" w:ascii="仿宋" w:hAnsi="仿宋" w:eastAsia="仿宋" w:cs="仿宋"/>
          <w:b/>
          <w:bCs/>
          <w:color w:val="auto"/>
          <w:sz w:val="24"/>
          <w:szCs w:val="24"/>
          <w:lang w:val="en-US" w:eastAsia="zh-CN"/>
        </w:rPr>
        <w:t>项目检索</w:t>
      </w:r>
      <w:r>
        <w:rPr>
          <w:rFonts w:hint="eastAsia" w:ascii="仿宋" w:hAnsi="仿宋" w:eastAsia="仿宋" w:cs="仿宋"/>
          <w:color w:val="auto"/>
          <w:sz w:val="24"/>
          <w:szCs w:val="24"/>
          <w:lang w:val="en-US" w:eastAsia="zh-CN"/>
        </w:rPr>
        <w:t>中搜索对应项目，查看该项目的</w:t>
      </w:r>
      <w:r>
        <w:rPr>
          <w:rFonts w:hint="eastAsia" w:ascii="仿宋" w:hAnsi="仿宋" w:eastAsia="仿宋" w:cs="仿宋"/>
          <w:b/>
          <w:bCs/>
          <w:color w:val="auto"/>
          <w:sz w:val="24"/>
          <w:szCs w:val="24"/>
          <w:lang w:val="en-US" w:eastAsia="zh-CN"/>
        </w:rPr>
        <w:t>项目类型</w:t>
      </w:r>
      <w:r>
        <w:rPr>
          <w:rFonts w:hint="eastAsia" w:ascii="仿宋" w:hAnsi="仿宋" w:eastAsia="仿宋" w:cs="仿宋"/>
          <w:color w:val="auto"/>
          <w:sz w:val="24"/>
          <w:szCs w:val="24"/>
          <w:lang w:val="en-US" w:eastAsia="zh-CN"/>
        </w:rPr>
        <w:t>是否属于美育或者劳育。</w:t>
      </w:r>
    </w:p>
    <w:p>
      <w:pPr>
        <w:spacing w:line="360" w:lineRule="auto"/>
        <w:rPr>
          <w:rFonts w:hint="eastAsia" w:ascii="仿宋" w:hAnsi="仿宋" w:eastAsia="仿宋" w:cs="仿宋"/>
          <w:b/>
          <w:bCs/>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1.4</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：社团精品课程</w:t>
      </w:r>
      <w:r>
        <w:rPr>
          <w:rFonts w:hint="eastAsia" w:ascii="仿宋" w:hAnsi="仿宋" w:eastAsia="仿宋" w:cs="仿宋"/>
          <w:b/>
          <w:bCs/>
          <w:color w:val="auto"/>
          <w:sz w:val="24"/>
          <w:szCs w:val="24"/>
          <w:lang w:val="en-US" w:eastAsia="zh-CN"/>
        </w:rPr>
        <w:t>同一学年记点申请未取最高</w:t>
      </w:r>
      <w:r>
        <w:rPr>
          <w:rFonts w:hint="eastAsia" w:ascii="仿宋" w:hAnsi="仿宋" w:eastAsia="仿宋" w:cs="仿宋"/>
          <w:b w:val="0"/>
          <w:bCs w:val="0"/>
          <w:color w:val="auto"/>
          <w:sz w:val="24"/>
          <w:szCs w:val="24"/>
          <w:lang w:val="en-US" w:eastAsia="zh-CN"/>
        </w:rPr>
        <w:t>怎么办</w:t>
      </w:r>
      <w:r>
        <w:rPr>
          <w:rFonts w:hint="eastAsia" w:ascii="仿宋" w:hAnsi="仿宋" w:eastAsia="仿宋" w:cs="仿宋"/>
          <w:color w:val="auto"/>
          <w:sz w:val="24"/>
          <w:szCs w:val="24"/>
          <w:lang w:val="en-US" w:eastAsia="zh-CN"/>
        </w:rPr>
        <w:t>？比如同时参加两个社团精品课程，其中有一项是优秀等第，记点应有1.0，但是只计入了0.5的一项？</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：可以把</w:t>
      </w:r>
      <w:r>
        <w:rPr>
          <w:rFonts w:hint="eastAsia" w:ascii="仿宋" w:hAnsi="仿宋" w:eastAsia="仿宋" w:cs="仿宋"/>
          <w:b/>
          <w:bCs/>
          <w:color w:val="auto"/>
          <w:sz w:val="24"/>
          <w:szCs w:val="24"/>
          <w:lang w:val="en-US" w:eastAsia="zh-CN"/>
        </w:rPr>
        <w:t>两个申请都撤回然后再申请</w:t>
      </w:r>
      <w:r>
        <w:rPr>
          <w:rFonts w:hint="eastAsia" w:ascii="仿宋" w:hAnsi="仿宋" w:eastAsia="仿宋" w:cs="仿宋"/>
          <w:color w:val="auto"/>
          <w:sz w:val="24"/>
          <w:szCs w:val="24"/>
          <w:lang w:val="en-US" w:eastAsia="zh-CN"/>
        </w:rPr>
        <w:t>，让学院重新赋分。</w:t>
      </w:r>
    </w:p>
    <w:p>
      <w:pPr>
        <w:spacing w:line="360" w:lineRule="auto"/>
        <w:rPr>
          <w:rFonts w:hint="default" w:ascii="楷体" w:hAnsi="楷体" w:eastAsia="楷体" w:cs="楷体"/>
          <w:b/>
          <w:bCs/>
          <w:sz w:val="24"/>
          <w:szCs w:val="24"/>
          <w:lang w:val="en-US" w:eastAsia="zh-CN"/>
        </w:rPr>
      </w:pPr>
    </w:p>
    <w:p>
      <w:pPr>
        <w:spacing w:line="360" w:lineRule="auto"/>
        <w:rPr>
          <w:rFonts w:hint="eastAsia" w:ascii="仿宋" w:hAnsi="仿宋" w:eastAsia="仿宋" w:cs="仿宋"/>
          <w:b/>
          <w:bCs/>
          <w:sz w:val="24"/>
          <w:szCs w:val="24"/>
          <w:lang w:val="en-US" w:eastAsia="zh-CN"/>
        </w:rPr>
      </w:pPr>
      <w:r>
        <w:rPr>
          <w:rFonts w:hint="eastAsia" w:ascii="楷体" w:hAnsi="楷体" w:eastAsia="楷体" w:cs="楷体"/>
          <w:b/>
          <w:bCs/>
          <w:sz w:val="24"/>
          <w:szCs w:val="24"/>
          <w:lang w:val="en-US" w:eastAsia="zh-CN"/>
        </w:rPr>
        <w:t>1.5</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：为什么文件里写</w:t>
      </w:r>
      <w:r>
        <w:rPr>
          <w:rFonts w:hint="eastAsia" w:ascii="仿宋" w:hAnsi="仿宋" w:eastAsia="仿宋" w:cs="仿宋"/>
          <w:b/>
          <w:bCs/>
          <w:color w:val="auto"/>
          <w:sz w:val="24"/>
          <w:szCs w:val="24"/>
          <w:lang w:val="en-US" w:eastAsia="zh-CN"/>
        </w:rPr>
        <w:t>学生社团组织工作可以</w:t>
      </w:r>
      <w:r>
        <w:rPr>
          <w:rFonts w:hint="eastAsia" w:ascii="仿宋" w:hAnsi="仿宋" w:eastAsia="仿宋" w:cs="仿宋"/>
          <w:color w:val="auto"/>
          <w:sz w:val="24"/>
          <w:szCs w:val="24"/>
          <w:lang w:val="en-US" w:eastAsia="zh-CN"/>
        </w:rPr>
        <w:t>加1.5分，但最后在网上申请却只加了0.5分？</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：可以把申请撤回然后再申请，让学院重新赋分。</w:t>
      </w:r>
    </w:p>
    <w:p>
      <w:pPr>
        <w:spacing w:line="360" w:lineRule="auto"/>
        <w:rPr>
          <w:rFonts w:hint="default" w:ascii="楷体" w:hAnsi="楷体" w:eastAsia="楷体" w:cs="楷体"/>
          <w:b/>
          <w:bCs/>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1.6</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w:t>
      </w:r>
      <w:r>
        <w:rPr>
          <w:rFonts w:hint="eastAsia" w:ascii="仿宋" w:hAnsi="仿宋" w:eastAsia="仿宋" w:cs="仿宋"/>
          <w:b/>
          <w:bCs/>
          <w:color w:val="auto"/>
          <w:sz w:val="24"/>
          <w:szCs w:val="24"/>
          <w:lang w:val="en-US" w:eastAsia="zh-CN"/>
        </w:rPr>
        <w:t>学生社团组织经历的活动时间</w:t>
      </w:r>
      <w:r>
        <w:rPr>
          <w:rFonts w:hint="eastAsia" w:ascii="仿宋" w:hAnsi="仿宋" w:eastAsia="仿宋" w:cs="仿宋"/>
          <w:color w:val="auto"/>
          <w:sz w:val="24"/>
          <w:szCs w:val="24"/>
          <w:lang w:val="en-US" w:eastAsia="zh-CN"/>
        </w:rPr>
        <w:t>应该如何填写？从加入组织那一天开始算吗？</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w:t>
      </w:r>
      <w:r>
        <w:rPr>
          <w:rFonts w:hint="eastAsia" w:ascii="仿宋" w:hAnsi="仿宋" w:eastAsia="仿宋" w:cs="仿宋"/>
          <w:b/>
          <w:bCs/>
          <w:color w:val="auto"/>
          <w:sz w:val="24"/>
          <w:szCs w:val="24"/>
          <w:lang w:val="en-US" w:eastAsia="zh-CN"/>
        </w:rPr>
        <w:t>以所在组织考核证明上记录的时间为准</w:t>
      </w:r>
      <w:r>
        <w:rPr>
          <w:rFonts w:hint="eastAsia" w:ascii="仿宋" w:hAnsi="仿宋" w:eastAsia="仿宋" w:cs="仿宋"/>
          <w:color w:val="auto"/>
          <w:sz w:val="24"/>
          <w:szCs w:val="24"/>
          <w:lang w:val="en-US" w:eastAsia="zh-CN"/>
        </w:rPr>
        <w:t>，证明上没有具体时间的建议询问相关组织负责人。</w:t>
      </w:r>
    </w:p>
    <w:p>
      <w:pPr>
        <w:spacing w:line="360" w:lineRule="auto"/>
        <w:rPr>
          <w:rFonts w:hint="default" w:ascii="楷体" w:hAnsi="楷体" w:eastAsia="楷体" w:cs="楷体"/>
          <w:b/>
          <w:bCs/>
          <w:sz w:val="24"/>
          <w:szCs w:val="24"/>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1.7</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问：</w:t>
      </w:r>
      <w:r>
        <w:rPr>
          <w:rFonts w:hint="default" w:ascii="仿宋" w:hAnsi="仿宋" w:eastAsia="仿宋" w:cs="仿宋"/>
          <w:b w:val="0"/>
          <w:bCs w:val="0"/>
          <w:color w:val="auto"/>
          <w:sz w:val="24"/>
          <w:szCs w:val="24"/>
          <w:lang w:val="en-US" w:eastAsia="zh-CN"/>
        </w:rPr>
        <w:t>二课中学科竞赛类的参赛奖是只要报名且到场参加就有加分吗？如果是的话需要提供什么资料申请二课呢？各竞赛都参加的话可以叠加二课分吗？</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b w:val="0"/>
          <w:bCs w:val="0"/>
          <w:color w:val="auto"/>
          <w:sz w:val="24"/>
          <w:szCs w:val="24"/>
          <w:lang w:val="en-US" w:eastAsia="zh-CN"/>
        </w:rPr>
        <w:t>：学科竞赛类的参赛奖，必须活动立项方宣布存在参赛奖才能够加分，并非到场参加就可以加分；一般来说，设置参赛奖的比赛会颁发一张参赛奖的获奖证书，使用获奖证书申请加分即可；只要是符合素拓网上规定的竞赛都可以申请二课分。</w:t>
      </w:r>
    </w:p>
    <w:p>
      <w:pPr>
        <w:spacing w:line="360" w:lineRule="auto"/>
        <w:rPr>
          <w:rFonts w:hint="default" w:ascii="仿宋" w:hAnsi="仿宋" w:eastAsia="仿宋" w:cs="仿宋"/>
          <w:b w:val="0"/>
          <w:bCs w:val="0"/>
          <w:color w:val="auto"/>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1.8</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问：</w:t>
      </w:r>
      <w:r>
        <w:rPr>
          <w:rFonts w:hint="default" w:ascii="仿宋" w:hAnsi="仿宋" w:eastAsia="仿宋" w:cs="仿宋"/>
          <w:b w:val="0"/>
          <w:bCs w:val="0"/>
          <w:color w:val="auto"/>
          <w:sz w:val="24"/>
          <w:szCs w:val="24"/>
          <w:lang w:val="en-US" w:eastAsia="zh-CN"/>
        </w:rPr>
        <w:t>美育类第二课堂记点追溯申请流程</w:t>
      </w:r>
      <w:r>
        <w:rPr>
          <w:rFonts w:hint="eastAsia" w:ascii="仿宋" w:hAnsi="仿宋" w:eastAsia="仿宋" w:cs="仿宋"/>
          <w:b w:val="0"/>
          <w:bCs w:val="0"/>
          <w:color w:val="auto"/>
          <w:sz w:val="24"/>
          <w:szCs w:val="24"/>
          <w:lang w:val="en-US" w:eastAsia="zh-CN"/>
        </w:rPr>
        <w:t>是怎样的？</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b w:val="0"/>
          <w:bCs w:val="0"/>
          <w:color w:val="auto"/>
          <w:sz w:val="24"/>
          <w:szCs w:val="24"/>
          <w:lang w:val="en-US" w:eastAsia="zh-CN"/>
        </w:rPr>
        <w:t>：</w:t>
      </w:r>
      <w:r>
        <w:rPr>
          <w:rFonts w:hint="default" w:ascii="仿宋" w:hAnsi="仿宋" w:eastAsia="仿宋" w:cs="仿宋"/>
          <w:b w:val="0"/>
          <w:bCs w:val="0"/>
          <w:color w:val="auto"/>
          <w:sz w:val="24"/>
          <w:szCs w:val="24"/>
          <w:lang w:val="en-US" w:eastAsia="zh-CN"/>
        </w:rPr>
        <w:t>新认定美育类项目允许追溯申请，但追溯时间不早于2021年4月27日。项目时间以证明材料中的比赛获奖日期或课程结业日期为准。具体申请方式如下：</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①</w:t>
      </w:r>
      <w:r>
        <w:rPr>
          <w:rFonts w:hint="default" w:ascii="仿宋" w:hAnsi="仿宋" w:eastAsia="仿宋" w:cs="仿宋"/>
          <w:b w:val="0"/>
          <w:bCs w:val="0"/>
          <w:color w:val="auto"/>
          <w:sz w:val="24"/>
          <w:szCs w:val="24"/>
          <w:lang w:val="en-US" w:eastAsia="zh-CN"/>
        </w:rPr>
        <w:t>未申请项目</w:t>
      </w:r>
      <w:r>
        <w:rPr>
          <w:rFonts w:hint="eastAsia" w:ascii="仿宋" w:hAnsi="仿宋" w:eastAsia="仿宋" w:cs="仿宋"/>
          <w:b w:val="0"/>
          <w:bCs w:val="0"/>
          <w:color w:val="auto"/>
          <w:sz w:val="24"/>
          <w:szCs w:val="24"/>
          <w:lang w:val="en-US" w:eastAsia="zh-CN"/>
        </w:rPr>
        <w:t>：</w:t>
      </w:r>
      <w:r>
        <w:rPr>
          <w:rFonts w:hint="default" w:ascii="仿宋" w:hAnsi="仿宋" w:eastAsia="仿宋" w:cs="仿宋"/>
          <w:b w:val="0"/>
          <w:bCs w:val="0"/>
          <w:color w:val="auto"/>
          <w:sz w:val="24"/>
          <w:szCs w:val="24"/>
          <w:lang w:val="en-US" w:eastAsia="zh-CN"/>
        </w:rPr>
        <w:t>凭借相关证明材料通过素拓网进行申报即可。</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②</w:t>
      </w:r>
      <w:r>
        <w:rPr>
          <w:rFonts w:hint="default" w:ascii="仿宋" w:hAnsi="仿宋" w:eastAsia="仿宋" w:cs="仿宋"/>
          <w:b w:val="0"/>
          <w:bCs w:val="0"/>
          <w:color w:val="auto"/>
          <w:sz w:val="24"/>
          <w:szCs w:val="24"/>
          <w:lang w:val="en-US" w:eastAsia="zh-CN"/>
        </w:rPr>
        <w:t>已申请项目</w:t>
      </w:r>
      <w:r>
        <w:rPr>
          <w:rFonts w:hint="eastAsia" w:ascii="仿宋" w:hAnsi="仿宋" w:eastAsia="仿宋" w:cs="仿宋"/>
          <w:b w:val="0"/>
          <w:bCs w:val="0"/>
          <w:color w:val="auto"/>
          <w:sz w:val="24"/>
          <w:szCs w:val="24"/>
          <w:lang w:val="en-US" w:eastAsia="zh-CN"/>
        </w:rPr>
        <w:t>：</w:t>
      </w:r>
      <w:r>
        <w:rPr>
          <w:rFonts w:hint="default" w:ascii="仿宋" w:hAnsi="仿宋" w:eastAsia="仿宋" w:cs="仿宋"/>
          <w:b w:val="0"/>
          <w:bCs w:val="0"/>
          <w:color w:val="auto"/>
          <w:sz w:val="24"/>
          <w:szCs w:val="24"/>
          <w:lang w:val="en-US" w:eastAsia="zh-CN"/>
        </w:rPr>
        <w:t>先撤销原有申请，后重新对该项目申请“美育类”记点。</w:t>
      </w:r>
    </w:p>
    <w:p>
      <w:pPr>
        <w:spacing w:line="360" w:lineRule="auto"/>
        <w:rPr>
          <w:rFonts w:hint="default" w:ascii="仿宋" w:hAnsi="仿宋" w:eastAsia="仿宋" w:cs="仿宋"/>
          <w:b w:val="0"/>
          <w:bCs w:val="0"/>
          <w:color w:val="auto"/>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1.9</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问：三</w:t>
      </w:r>
      <w:r>
        <w:rPr>
          <w:rFonts w:hint="default" w:ascii="仿宋" w:hAnsi="仿宋" w:eastAsia="仿宋" w:cs="仿宋"/>
          <w:b w:val="0"/>
          <w:bCs w:val="0"/>
          <w:color w:val="auto"/>
          <w:sz w:val="24"/>
          <w:szCs w:val="24"/>
          <w:lang w:val="en-US" w:eastAsia="zh-CN"/>
        </w:rPr>
        <w:t>好杯系列体育比赛</w:t>
      </w:r>
      <w:r>
        <w:rPr>
          <w:rFonts w:hint="eastAsia" w:ascii="仿宋" w:hAnsi="仿宋" w:eastAsia="仿宋" w:cs="仿宋"/>
          <w:b w:val="0"/>
          <w:bCs w:val="0"/>
          <w:color w:val="auto"/>
          <w:sz w:val="24"/>
          <w:szCs w:val="24"/>
          <w:lang w:val="en-US" w:eastAsia="zh-CN"/>
        </w:rPr>
        <w:t>在“校级文体活动栏目”下申请，为什么不通过？参赛奖如何申请？</w:t>
      </w:r>
    </w:p>
    <w:p>
      <w:pP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b w:val="0"/>
          <w:bCs w:val="0"/>
          <w:color w:val="auto"/>
          <w:sz w:val="24"/>
          <w:szCs w:val="24"/>
          <w:lang w:val="en-US" w:eastAsia="zh-CN"/>
        </w:rPr>
        <w:t>：</w:t>
      </w:r>
      <w:r>
        <w:rPr>
          <w:rFonts w:hint="default" w:ascii="仿宋" w:hAnsi="仿宋" w:eastAsia="仿宋" w:cs="仿宋"/>
          <w:b w:val="0"/>
          <w:bCs w:val="0"/>
          <w:color w:val="auto"/>
          <w:sz w:val="24"/>
          <w:szCs w:val="24"/>
          <w:lang w:val="en-US" w:eastAsia="zh-CN"/>
        </w:rPr>
        <w:t>①三好杯有自己单独的申请项目，</w:t>
      </w:r>
      <w:r>
        <w:rPr>
          <w:rFonts w:hint="eastAsia" w:ascii="仿宋" w:hAnsi="仿宋" w:eastAsia="仿宋" w:cs="仿宋"/>
          <w:b w:val="0"/>
          <w:bCs w:val="0"/>
          <w:color w:val="auto"/>
          <w:sz w:val="24"/>
          <w:szCs w:val="24"/>
          <w:lang w:val="en-US" w:eastAsia="zh-CN"/>
        </w:rPr>
        <w:t>并非</w:t>
      </w:r>
      <w:r>
        <w:rPr>
          <w:rFonts w:hint="default" w:ascii="仿宋" w:hAnsi="仿宋" w:eastAsia="仿宋" w:cs="仿宋"/>
          <w:b w:val="0"/>
          <w:bCs w:val="0"/>
          <w:color w:val="auto"/>
          <w:sz w:val="24"/>
          <w:szCs w:val="24"/>
          <w:lang w:val="en-US" w:eastAsia="zh-CN"/>
        </w:rPr>
        <w:t>在校级文体活动的栏目申请（同时，智力运动会类比赛不计入美育类三好杯比赛）</w:t>
      </w:r>
      <w:r>
        <w:rPr>
          <w:rFonts w:hint="eastAsia" w:ascii="仿宋" w:hAnsi="仿宋" w:eastAsia="仿宋" w:cs="仿宋"/>
          <w:b w:val="0"/>
          <w:bCs w:val="0"/>
          <w:color w:val="auto"/>
          <w:sz w:val="24"/>
          <w:szCs w:val="24"/>
          <w:lang w:val="en-US" w:eastAsia="zh-CN"/>
        </w:rPr>
        <w:t>。</w:t>
      </w:r>
    </w:p>
    <w:p>
      <w:pPr>
        <w:spacing w:line="360" w:lineRule="auto"/>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②原则上所有体艺部举办的竞赛都可在浙大体艺上下载电子版获奖证书，请提交证书作为申请证明。</w:t>
      </w:r>
    </w:p>
    <w:p>
      <w:pPr>
        <w:spacing w:line="360" w:lineRule="auto"/>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③参赛奖并非参赛就有奖，三好杯系列比赛就没有设立“参赛奖”这一奖项，请勿提交奖杯、浙大体艺成绩截图、赛事风采照片等申请“参赛奖”。</w:t>
      </w:r>
    </w:p>
    <w:p>
      <w:pPr>
        <w:spacing w:line="360" w:lineRule="auto"/>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④美育类三好杯在普通三好杯项目下申请的，无法获得美育类认定记点。</w:t>
      </w:r>
    </w:p>
    <w:p>
      <w:pPr>
        <w:spacing w:line="360" w:lineRule="auto"/>
        <w:rPr>
          <w:rFonts w:hint="default" w:ascii="仿宋" w:hAnsi="仿宋" w:eastAsia="仿宋" w:cs="仿宋"/>
          <w:b w:val="0"/>
          <w:bCs w:val="0"/>
          <w:color w:val="auto"/>
          <w:sz w:val="24"/>
          <w:szCs w:val="24"/>
          <w:lang w:val="en-US" w:eastAsia="zh-CN"/>
        </w:rPr>
      </w:pPr>
    </w:p>
    <w:p>
      <w:pPr>
        <w:spacing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2.第三课堂相关问题</w:t>
      </w: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2.1</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本科生</w:t>
      </w:r>
      <w:r>
        <w:rPr>
          <w:rFonts w:hint="eastAsia" w:ascii="仿宋" w:hAnsi="仿宋" w:eastAsia="仿宋" w:cs="仿宋"/>
          <w:b/>
          <w:bCs/>
          <w:color w:val="auto"/>
          <w:sz w:val="24"/>
          <w:szCs w:val="24"/>
          <w:lang w:val="en-US" w:eastAsia="zh-CN"/>
        </w:rPr>
        <w:t>线下实习考核表</w:t>
      </w:r>
      <w:r>
        <w:rPr>
          <w:rFonts w:hint="eastAsia" w:ascii="仿宋" w:hAnsi="仿宋" w:eastAsia="仿宋" w:cs="仿宋"/>
          <w:color w:val="auto"/>
          <w:sz w:val="24"/>
          <w:szCs w:val="24"/>
          <w:lang w:val="en-US" w:eastAsia="zh-CN"/>
        </w:rPr>
        <w:t>的“学校就业中心意见”是需要先签字盖章再提交到素拓网上吗？需要线下盖章吗？</w:t>
      </w:r>
    </w:p>
    <w:p>
      <w:pPr>
        <w:spacing w:line="360" w:lineRule="auto"/>
        <w:rPr>
          <w:rFonts w:hint="eastAsia" w:ascii="仿宋" w:hAnsi="仿宋" w:eastAsia="仿宋" w:cs="仿宋"/>
          <w:b/>
          <w:bCs/>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分应届毕业生与非应届毕业生两种情况，详情请参见附件四（</w:t>
      </w:r>
      <w:r>
        <w:rPr>
          <w:rFonts w:hint="eastAsia" w:ascii="仿宋" w:hAnsi="仿宋" w:eastAsia="仿宋"/>
          <w:sz w:val="24"/>
          <w:lang w:val="en-US" w:eastAsia="zh-CN"/>
        </w:rPr>
        <w:t>《本科生就业实习记点计分申请流程（2022新版）》</w:t>
      </w:r>
      <w:r>
        <w:rPr>
          <w:rFonts w:hint="eastAsia" w:ascii="仿宋" w:hAnsi="仿宋" w:eastAsia="仿宋" w:cs="仿宋"/>
          <w:color w:val="auto"/>
          <w:sz w:val="24"/>
          <w:szCs w:val="24"/>
          <w:lang w:val="en-US" w:eastAsia="zh-CN"/>
        </w:rPr>
        <w:t>）。如有问题可联系素拓菌官方QQ号或院系负责人。</w:t>
      </w:r>
    </w:p>
    <w:p>
      <w:pPr>
        <w:spacing w:line="360" w:lineRule="auto"/>
        <w:rPr>
          <w:rFonts w:hint="eastAsia" w:ascii="仿宋" w:hAnsi="仿宋" w:eastAsia="仿宋" w:cs="仿宋"/>
          <w:b/>
          <w:bCs/>
          <w:sz w:val="24"/>
          <w:szCs w:val="24"/>
          <w:lang w:val="en-US" w:eastAsia="zh-CN"/>
        </w:rPr>
      </w:pPr>
    </w:p>
    <w:p>
      <w:pPr>
        <w:spacing w:line="360" w:lineRule="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2.2</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申请</w:t>
      </w:r>
      <w:r>
        <w:rPr>
          <w:rFonts w:hint="eastAsia" w:ascii="仿宋" w:hAnsi="仿宋" w:eastAsia="仿宋" w:cs="仿宋"/>
          <w:b/>
          <w:bCs/>
          <w:color w:val="auto"/>
          <w:sz w:val="24"/>
          <w:szCs w:val="24"/>
          <w:lang w:val="en-US" w:eastAsia="zh-CN"/>
        </w:rPr>
        <w:t>星级志愿者</w:t>
      </w:r>
      <w:r>
        <w:rPr>
          <w:rFonts w:hint="eastAsia" w:ascii="仿宋" w:hAnsi="仿宋" w:eastAsia="仿宋" w:cs="仿宋"/>
          <w:color w:val="auto"/>
          <w:sz w:val="24"/>
          <w:szCs w:val="24"/>
          <w:lang w:val="en-US" w:eastAsia="zh-CN"/>
        </w:rPr>
        <w:t>通过后，转化三课分需要申报吗？</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需要凭借证书自主申报。</w:t>
      </w:r>
    </w:p>
    <w:p>
      <w:pPr>
        <w:spacing w:line="360" w:lineRule="auto"/>
        <w:rPr>
          <w:rFonts w:hint="eastAsia" w:ascii="仿宋" w:hAnsi="仿宋" w:eastAsia="仿宋" w:cs="仿宋"/>
          <w:color w:val="auto"/>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2.3</w:t>
      </w:r>
    </w:p>
    <w:p>
      <w:pPr>
        <w:spacing w:line="360" w:lineRule="auto"/>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default" w:ascii="仿宋" w:hAnsi="仿宋" w:eastAsia="仿宋" w:cs="仿宋"/>
          <w:color w:val="auto"/>
          <w:sz w:val="24"/>
          <w:szCs w:val="24"/>
          <w:lang w:val="en-US" w:eastAsia="zh-CN"/>
        </w:rPr>
        <w:t>星级志愿者的三课分什么时候可以申请？是要等到拿到证书之后上传证书作为证明材料，还是把学院官网上的星级志愿者名单上传就可以了？</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一般来说星级志愿者只能用星级志愿者的证书申请记点；如有特别紧急的情况，可以联系学院开具证明，或联系青志开具证书。</w:t>
      </w:r>
    </w:p>
    <w:p>
      <w:pPr>
        <w:spacing w:line="360" w:lineRule="auto"/>
        <w:rPr>
          <w:rFonts w:hint="eastAsia" w:ascii="仿宋" w:hAnsi="仿宋" w:eastAsia="仿宋" w:cs="仿宋"/>
          <w:b/>
          <w:bCs/>
          <w:color w:val="auto"/>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2.4</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：请问2020年7月暑期完成的社会实践和2021年2月寒假完成的两次不同社会实践，可以申请两次三课记点吗，还是只能算一次的记点呢？</w:t>
      </w: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：算作</w:t>
      </w:r>
      <w:r>
        <w:rPr>
          <w:rFonts w:hint="eastAsia" w:ascii="仿宋" w:hAnsi="仿宋" w:eastAsia="仿宋" w:cs="仿宋"/>
          <w:b/>
          <w:bCs/>
          <w:color w:val="auto"/>
          <w:sz w:val="24"/>
          <w:szCs w:val="24"/>
          <w:lang w:val="en-US" w:eastAsia="zh-CN"/>
        </w:rPr>
        <w:t>两次的记点</w:t>
      </w:r>
      <w:r>
        <w:rPr>
          <w:rFonts w:hint="eastAsia" w:ascii="仿宋" w:hAnsi="仿宋" w:eastAsia="仿宋" w:cs="仿宋"/>
          <w:color w:val="auto"/>
          <w:sz w:val="24"/>
          <w:szCs w:val="24"/>
          <w:lang w:val="en-US" w:eastAsia="zh-CN"/>
        </w:rPr>
        <w:t>，但是要</w:t>
      </w:r>
      <w:r>
        <w:rPr>
          <w:rFonts w:hint="eastAsia" w:ascii="仿宋" w:hAnsi="仿宋" w:eastAsia="仿宋" w:cs="仿宋"/>
          <w:b/>
          <w:bCs/>
          <w:color w:val="auto"/>
          <w:sz w:val="24"/>
          <w:szCs w:val="24"/>
          <w:lang w:val="en-US" w:eastAsia="zh-CN"/>
        </w:rPr>
        <w:t>分开申请。</w:t>
      </w:r>
    </w:p>
    <w:p>
      <w:pPr>
        <w:spacing w:line="360" w:lineRule="auto"/>
        <w:rPr>
          <w:rFonts w:hint="eastAsia" w:ascii="仿宋" w:hAnsi="仿宋" w:eastAsia="仿宋" w:cs="仿宋"/>
          <w:b/>
          <w:bCs/>
          <w:color w:val="auto"/>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2.5</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：我的</w:t>
      </w:r>
      <w:r>
        <w:rPr>
          <w:rFonts w:hint="eastAsia" w:ascii="仿宋" w:hAnsi="仿宋" w:eastAsia="仿宋" w:cs="仿宋"/>
          <w:b/>
          <w:bCs/>
          <w:color w:val="auto"/>
          <w:sz w:val="24"/>
          <w:szCs w:val="24"/>
          <w:lang w:val="en-US" w:eastAsia="zh-CN"/>
        </w:rPr>
        <w:t>社会实践表丢失</w:t>
      </w:r>
      <w:r>
        <w:rPr>
          <w:rFonts w:hint="eastAsia" w:ascii="仿宋" w:hAnsi="仿宋" w:eastAsia="仿宋" w:cs="仿宋"/>
          <w:color w:val="auto"/>
          <w:sz w:val="24"/>
          <w:szCs w:val="24"/>
          <w:lang w:val="en-US" w:eastAsia="zh-CN"/>
        </w:rPr>
        <w:t>，请问可以怎样证明并获得三课分呢？</w:t>
      </w: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：请在素拓网</w:t>
      </w:r>
      <w:r>
        <w:rPr>
          <w:rFonts w:hint="eastAsia" w:ascii="仿宋" w:hAnsi="仿宋" w:eastAsia="仿宋" w:cs="仿宋"/>
          <w:b/>
          <w:bCs/>
          <w:color w:val="auto"/>
          <w:sz w:val="24"/>
          <w:szCs w:val="24"/>
          <w:lang w:val="en-US" w:eastAsia="zh-CN"/>
        </w:rPr>
        <w:t>资料下载</w:t>
      </w:r>
      <w:r>
        <w:rPr>
          <w:rFonts w:hint="eastAsia" w:ascii="仿宋" w:hAnsi="仿宋" w:eastAsia="仿宋" w:cs="仿宋"/>
          <w:b w:val="0"/>
          <w:bCs w:val="0"/>
          <w:color w:val="auto"/>
          <w:sz w:val="24"/>
          <w:szCs w:val="24"/>
          <w:lang w:val="en-US" w:eastAsia="zh-CN"/>
        </w:rPr>
        <w:t>一栏下载</w:t>
      </w:r>
      <w:r>
        <w:rPr>
          <w:rFonts w:hint="eastAsia" w:ascii="仿宋" w:hAnsi="仿宋" w:eastAsia="仿宋" w:cs="仿宋"/>
          <w:b/>
          <w:bCs/>
          <w:color w:val="auto"/>
          <w:sz w:val="24"/>
          <w:szCs w:val="24"/>
          <w:lang w:val="en-US" w:eastAsia="zh-CN"/>
        </w:rPr>
        <w:t>社会实践证明单</w:t>
      </w:r>
      <w:r>
        <w:rPr>
          <w:rFonts w:hint="eastAsia" w:ascii="仿宋" w:hAnsi="仿宋" w:eastAsia="仿宋" w:cs="仿宋"/>
          <w:color w:val="auto"/>
          <w:sz w:val="24"/>
          <w:szCs w:val="24"/>
          <w:lang w:val="en-US" w:eastAsia="zh-CN"/>
        </w:rPr>
        <w:t>，并获得学院盖章，与个人小结一起上传即可。</w:t>
      </w:r>
    </w:p>
    <w:p>
      <w:pPr>
        <w:spacing w:line="360" w:lineRule="auto"/>
        <w:rPr>
          <w:rFonts w:hint="eastAsia" w:ascii="仿宋" w:hAnsi="仿宋" w:eastAsia="仿宋" w:cs="仿宋"/>
          <w:b/>
          <w:bCs/>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2.6</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color w:val="auto"/>
          <w:sz w:val="24"/>
          <w:szCs w:val="24"/>
          <w:lang w:val="en-US" w:eastAsia="zh-CN"/>
        </w:rPr>
        <w:t>社会实践三课分认定里写“证明材料中必须有社会实践考核表（含两章）”，请问</w:t>
      </w:r>
      <w:r>
        <w:rPr>
          <w:rFonts w:hint="eastAsia" w:ascii="仿宋" w:hAnsi="仿宋" w:eastAsia="仿宋" w:cs="仿宋"/>
          <w:b/>
          <w:bCs/>
          <w:color w:val="auto"/>
          <w:sz w:val="24"/>
          <w:szCs w:val="24"/>
          <w:lang w:val="en-US" w:eastAsia="zh-CN"/>
        </w:rPr>
        <w:t>两章</w:t>
      </w:r>
      <w:r>
        <w:rPr>
          <w:rFonts w:hint="eastAsia" w:ascii="仿宋" w:hAnsi="仿宋" w:eastAsia="仿宋" w:cs="仿宋"/>
          <w:color w:val="auto"/>
          <w:sz w:val="24"/>
          <w:szCs w:val="24"/>
          <w:lang w:val="en-US" w:eastAsia="zh-CN"/>
        </w:rPr>
        <w:t>是指哪两章？</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即能够证明去社会实践地实践的</w:t>
      </w:r>
      <w:r>
        <w:rPr>
          <w:rFonts w:hint="eastAsia" w:ascii="仿宋" w:hAnsi="仿宋" w:eastAsia="仿宋" w:cs="仿宋"/>
          <w:b/>
          <w:bCs/>
          <w:color w:val="auto"/>
          <w:sz w:val="24"/>
          <w:szCs w:val="24"/>
          <w:lang w:val="en-US" w:eastAsia="zh-CN"/>
        </w:rPr>
        <w:t>证明章</w:t>
      </w:r>
      <w:r>
        <w:rPr>
          <w:rFonts w:hint="eastAsia" w:ascii="仿宋" w:hAnsi="仿宋" w:eastAsia="仿宋" w:cs="仿宋"/>
          <w:color w:val="auto"/>
          <w:sz w:val="24"/>
          <w:szCs w:val="24"/>
          <w:lang w:val="en-US" w:eastAsia="zh-CN"/>
        </w:rPr>
        <w:t>和</w:t>
      </w:r>
      <w:r>
        <w:rPr>
          <w:rFonts w:hint="eastAsia" w:ascii="仿宋" w:hAnsi="仿宋" w:eastAsia="仿宋" w:cs="仿宋"/>
          <w:b/>
          <w:bCs/>
          <w:color w:val="auto"/>
          <w:sz w:val="24"/>
          <w:szCs w:val="24"/>
          <w:lang w:val="en-US" w:eastAsia="zh-CN"/>
        </w:rPr>
        <w:t>学院盖章</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ab/>
      </w:r>
    </w:p>
    <w:p>
      <w:pPr>
        <w:spacing w:line="360" w:lineRule="auto"/>
        <w:rPr>
          <w:rFonts w:hint="default" w:ascii="仿宋" w:hAnsi="仿宋" w:eastAsia="仿宋" w:cs="仿宋"/>
          <w:color w:val="auto"/>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2.7</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：校十佳团队为什么只加了1.5分？规则上是有1分加</w:t>
      </w:r>
      <w:r>
        <w:rPr>
          <w:rFonts w:hint="eastAsia" w:ascii="仿宋" w:hAnsi="仿宋" w:eastAsia="仿宋" w:cs="仿宋"/>
          <w:sz w:val="24"/>
          <w:szCs w:val="24"/>
          <w:lang w:val="en-US" w:eastAsia="zh-CN"/>
        </w:rPr>
        <w:t>分的？</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：由于审核时未上传校十佳的证明，也没有额外说明，工作人员在审核时也不一定能记住所有团队名称，请谅解。可以补齐证明后重新申请。</w:t>
      </w:r>
    </w:p>
    <w:p>
      <w:pPr>
        <w:spacing w:line="360" w:lineRule="auto"/>
        <w:rPr>
          <w:rFonts w:hint="eastAsia" w:ascii="仿宋" w:hAnsi="仿宋" w:eastAsia="仿宋" w:cs="仿宋"/>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2.8</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：请问认定星级志愿者只可以用志愿汇上的时长吗？其他志愿网站的志愿服务证明可以使用吗？</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：详情请参见校青志发布的细则。（第三十条：志愿者小时数以“志愿中国·志愿汇”平台显示的为准，为“荣誉小时数”与“信用小时数”之和，若与实际不符，可携带相关证明材料到校青志办公室进行校正）</w:t>
      </w:r>
    </w:p>
    <w:p>
      <w:pPr>
        <w:spacing w:line="360" w:lineRule="auto"/>
        <w:rPr>
          <w:rFonts w:hint="eastAsia" w:ascii="仿宋" w:hAnsi="仿宋" w:eastAsia="仿宋" w:cs="仿宋"/>
          <w:sz w:val="24"/>
          <w:szCs w:val="24"/>
          <w:lang w:val="en-US" w:eastAsia="zh-CN"/>
        </w:rPr>
      </w:pPr>
    </w:p>
    <w:p>
      <w:pPr>
        <w:spacing w:line="360" w:lineRule="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2.9</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：秋学期申报的三课显示学校层面仍在待审核中，请问大概多久能通过呢？</w:t>
      </w:r>
    </w:p>
    <w:p>
      <w:pPr>
        <w:spacing w:line="360" w:lineRule="auto"/>
        <w:rPr>
          <w:rFonts w:hint="eastAsia" w:ascii="仿宋" w:hAnsi="仿宋" w:eastAsia="仿宋" w:cs="仿宋"/>
          <w:sz w:val="24"/>
          <w:szCs w:val="24"/>
          <w:lang w:val="en-US" w:eastAsia="zh-CN"/>
        </w:rPr>
      </w:pPr>
      <w:r>
        <w:rPr>
          <w:rFonts w:hint="eastAsia" w:ascii="楷体" w:hAnsi="楷体" w:eastAsia="楷体" w:cs="楷体"/>
          <w:b/>
          <w:bCs/>
          <w:sz w:val="24"/>
          <w:szCs w:val="24"/>
          <w:lang w:val="en-US" w:eastAsia="zh-CN"/>
        </w:rPr>
        <w:t>答：</w:t>
      </w:r>
      <w:r>
        <w:rPr>
          <w:rFonts w:hint="eastAsia" w:ascii="仿宋" w:hAnsi="仿宋" w:eastAsia="仿宋" w:cs="仿宋"/>
          <w:sz w:val="24"/>
          <w:szCs w:val="24"/>
          <w:lang w:val="en-US" w:eastAsia="zh-CN"/>
        </w:rPr>
        <w:t>校素拓会分别在每个长学期的第十周、第十三周和学期末的考试周结束后的一周内完成所有项目的校级审核工作，截止时间为当周周日晚 23 时 59 分。如有加急需要可以联系素拓菌官Q。</w:t>
      </w:r>
    </w:p>
    <w:p>
      <w:pPr>
        <w:spacing w:line="360" w:lineRule="auto"/>
        <w:rPr>
          <w:rFonts w:hint="eastAsia" w:ascii="仿宋" w:hAnsi="仿宋" w:eastAsia="仿宋" w:cs="仿宋"/>
          <w:sz w:val="24"/>
          <w:szCs w:val="24"/>
          <w:lang w:val="en-US" w:eastAsia="zh-CN"/>
        </w:rPr>
      </w:pPr>
    </w:p>
    <w:p>
      <w:pPr>
        <w:spacing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3.其它问题</w:t>
      </w: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3.1</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参加了</w:t>
      </w:r>
      <w:r>
        <w:rPr>
          <w:rFonts w:hint="eastAsia" w:ascii="仿宋" w:hAnsi="仿宋" w:eastAsia="仿宋" w:cs="仿宋"/>
          <w:b/>
          <w:bCs/>
          <w:color w:val="auto"/>
          <w:sz w:val="24"/>
          <w:szCs w:val="24"/>
          <w:lang w:val="en-US" w:eastAsia="zh-CN"/>
        </w:rPr>
        <w:t>由</w:t>
      </w:r>
      <w:r>
        <w:rPr>
          <w:rFonts w:hint="eastAsia" w:ascii="仿宋" w:hAnsi="仿宋" w:eastAsia="仿宋" w:cs="仿宋"/>
          <w:b/>
          <w:bCs/>
          <w:color w:val="auto"/>
          <w:sz w:val="24"/>
          <w:szCs w:val="24"/>
        </w:rPr>
        <w:t>组织或社团立项申请的项目</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如何申请二三课分？</w:t>
      </w: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组织或社团申请立项的项目，</w:t>
      </w:r>
      <w:r>
        <w:rPr>
          <w:rFonts w:hint="eastAsia" w:ascii="仿宋" w:hAnsi="仿宋" w:eastAsia="仿宋" w:cs="仿宋"/>
          <w:sz w:val="24"/>
          <w:szCs w:val="24"/>
        </w:rPr>
        <w:t>由项目主办方直接在学校立项，预审核通过后，该项目才能举办，项目结束后由主办方提交相应的证明材料，学校会统一审核通过</w:t>
      </w:r>
      <w:r>
        <w:rPr>
          <w:rFonts w:hint="eastAsia" w:ascii="仿宋" w:hAnsi="仿宋" w:eastAsia="仿宋" w:cs="仿宋"/>
          <w:sz w:val="24"/>
          <w:szCs w:val="24"/>
          <w:lang w:eastAsia="zh-CN"/>
        </w:rPr>
        <w:t>，</w:t>
      </w:r>
      <w:r>
        <w:rPr>
          <w:rFonts w:hint="eastAsia" w:ascii="仿宋" w:hAnsi="仿宋" w:eastAsia="仿宋" w:cs="仿宋"/>
          <w:b/>
          <w:bCs/>
          <w:color w:val="auto"/>
          <w:sz w:val="24"/>
          <w:szCs w:val="24"/>
        </w:rPr>
        <w:t>个人不用提交证明材料</w:t>
      </w:r>
      <w:r>
        <w:rPr>
          <w:rFonts w:hint="eastAsia" w:ascii="仿宋" w:hAnsi="仿宋" w:eastAsia="仿宋" w:cs="仿宋"/>
          <w:sz w:val="24"/>
          <w:szCs w:val="24"/>
          <w:lang w:eastAsia="zh-CN"/>
        </w:rPr>
        <w:t>。</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3.2</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已经是大二/大三的同学，但是素拓网上的</w:t>
      </w:r>
      <w:r>
        <w:rPr>
          <w:rFonts w:hint="eastAsia" w:ascii="仿宋" w:hAnsi="仿宋" w:eastAsia="仿宋" w:cs="仿宋"/>
          <w:b/>
          <w:bCs/>
          <w:color w:val="auto"/>
          <w:sz w:val="24"/>
          <w:szCs w:val="24"/>
          <w:lang w:val="en-US" w:eastAsia="zh-CN"/>
        </w:rPr>
        <w:t>个人信息还显示在大一学园的行政班级</w:t>
      </w:r>
      <w:r>
        <w:rPr>
          <w:rFonts w:hint="eastAsia" w:ascii="仿宋" w:hAnsi="仿宋" w:eastAsia="仿宋" w:cs="仿宋"/>
          <w:color w:val="auto"/>
          <w:sz w:val="24"/>
          <w:szCs w:val="24"/>
          <w:lang w:val="en-US" w:eastAsia="zh-CN"/>
        </w:rPr>
        <w:t>，第二、三课堂分数申请也因此没有通过，怎么办？</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可以</w:t>
      </w:r>
      <w:r>
        <w:rPr>
          <w:rFonts w:hint="eastAsia" w:ascii="仿宋" w:hAnsi="仿宋" w:eastAsia="仿宋" w:cs="仿宋"/>
          <w:b/>
          <w:bCs/>
          <w:color w:val="auto"/>
          <w:sz w:val="24"/>
          <w:szCs w:val="24"/>
          <w:lang w:val="en-US" w:eastAsia="zh-CN"/>
        </w:rPr>
        <w:t>联系本班团支书将信息重新导入现在的班级</w:t>
      </w:r>
      <w:r>
        <w:rPr>
          <w:rFonts w:hint="eastAsia" w:ascii="仿宋" w:hAnsi="仿宋" w:eastAsia="仿宋" w:cs="仿宋"/>
          <w:color w:val="auto"/>
          <w:sz w:val="24"/>
          <w:szCs w:val="24"/>
          <w:lang w:val="en-US" w:eastAsia="zh-CN"/>
        </w:rPr>
        <w:t>，未通过的申请可在规定时间内重新提交审核。</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3.3</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问：</w:t>
      </w:r>
      <w:r>
        <w:rPr>
          <w:rFonts w:hint="eastAsia" w:ascii="仿宋" w:hAnsi="仿宋" w:eastAsia="仿宋" w:cs="仿宋"/>
          <w:color w:val="auto"/>
          <w:sz w:val="24"/>
          <w:szCs w:val="24"/>
          <w:lang w:val="en-US" w:eastAsia="zh-CN"/>
        </w:rPr>
        <w:t>2020年申请的第二/三课堂分数到</w:t>
      </w:r>
      <w:r>
        <w:rPr>
          <w:rFonts w:hint="eastAsia" w:ascii="仿宋" w:hAnsi="仿宋" w:eastAsia="仿宋" w:cs="仿宋"/>
          <w:b/>
          <w:bCs/>
          <w:color w:val="auto"/>
          <w:sz w:val="24"/>
          <w:szCs w:val="24"/>
          <w:lang w:val="en-US" w:eastAsia="zh-CN"/>
        </w:rPr>
        <w:t>现在还没有审核通过</w:t>
      </w:r>
      <w:r>
        <w:rPr>
          <w:rFonts w:hint="eastAsia" w:ascii="仿宋" w:hAnsi="仿宋" w:eastAsia="仿宋" w:cs="仿宋"/>
          <w:color w:val="auto"/>
          <w:sz w:val="24"/>
          <w:szCs w:val="24"/>
          <w:lang w:val="en-US" w:eastAsia="zh-CN"/>
        </w:rPr>
        <w:t>正常吗？</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是正常的，如毕业班学生或因保研等原因急需审核通过可以联系素拓菌官方QQ号加急审核。</w:t>
      </w:r>
    </w:p>
    <w:p>
      <w:pPr>
        <w:rPr>
          <w:rFonts w:hint="eastAsia" w:ascii="仿宋" w:hAnsi="仿宋" w:eastAsia="仿宋" w:cs="仿宋"/>
          <w:b/>
          <w:color w:val="auto"/>
          <w:sz w:val="32"/>
          <w:szCs w:val="32"/>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3.4</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：第二、三课堂设置美育要求至少1记点，是指第二和第三课堂分别要有1记点，还是指一共1记点？</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：是美育认定的共有1记点。</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3.5</w:t>
      </w:r>
    </w:p>
    <w:p>
      <w:pPr>
        <w:spacing w:line="360" w:lineRule="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：素拓网上的成绩单显示二三课堂的分数都已合格，是不是代表着美育和劳育的记点都达到要求了？</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sz w:val="24"/>
          <w:szCs w:val="24"/>
          <w:lang w:val="en-US" w:eastAsia="zh-CN"/>
        </w:rPr>
        <w:t>答</w:t>
      </w:r>
      <w:r>
        <w:rPr>
          <w:rFonts w:hint="eastAsia" w:ascii="仿宋" w:hAnsi="仿宋" w:eastAsia="仿宋" w:cs="仿宋"/>
          <w:sz w:val="24"/>
          <w:szCs w:val="24"/>
          <w:lang w:val="en-US" w:eastAsia="zh-CN"/>
        </w:rPr>
        <w:t>：20级及之后入学的同学还需要检查一下自己的美育劳育记点是不是达到毕业要求。具体查看方</w:t>
      </w:r>
      <w:r>
        <w:rPr>
          <w:rFonts w:hint="eastAsia" w:ascii="仿宋" w:hAnsi="仿宋" w:eastAsia="仿宋" w:cs="仿宋"/>
          <w:color w:val="auto"/>
          <w:sz w:val="24"/>
          <w:szCs w:val="24"/>
          <w:lang w:val="en-US" w:eastAsia="zh-CN"/>
        </w:rPr>
        <w:t>式为：在</w:t>
      </w:r>
      <w:r>
        <w:rPr>
          <w:rFonts w:hint="eastAsia" w:ascii="仿宋" w:hAnsi="仿宋" w:eastAsia="仿宋" w:cs="仿宋"/>
          <w:b/>
          <w:bCs/>
          <w:color w:val="auto"/>
          <w:sz w:val="24"/>
          <w:szCs w:val="24"/>
          <w:lang w:val="en-US" w:eastAsia="zh-CN"/>
        </w:rPr>
        <w:t>项目总库</w:t>
      </w:r>
      <w:r>
        <w:rPr>
          <w:rFonts w:hint="eastAsia" w:ascii="仿宋" w:hAnsi="仿宋" w:eastAsia="仿宋" w:cs="仿宋"/>
          <w:color w:val="auto"/>
          <w:sz w:val="24"/>
          <w:szCs w:val="24"/>
          <w:lang w:val="en-US" w:eastAsia="zh-CN"/>
        </w:rPr>
        <w:t>或者</w:t>
      </w:r>
      <w:r>
        <w:rPr>
          <w:rFonts w:hint="eastAsia" w:ascii="仿宋" w:hAnsi="仿宋" w:eastAsia="仿宋" w:cs="仿宋"/>
          <w:b/>
          <w:bCs/>
          <w:color w:val="auto"/>
          <w:sz w:val="24"/>
          <w:szCs w:val="24"/>
          <w:lang w:val="en-US" w:eastAsia="zh-CN"/>
        </w:rPr>
        <w:t>项目检索</w:t>
      </w:r>
      <w:r>
        <w:rPr>
          <w:rFonts w:hint="eastAsia" w:ascii="仿宋" w:hAnsi="仿宋" w:eastAsia="仿宋" w:cs="仿宋"/>
          <w:color w:val="auto"/>
          <w:sz w:val="24"/>
          <w:szCs w:val="24"/>
          <w:lang w:val="en-US" w:eastAsia="zh-CN"/>
        </w:rPr>
        <w:t>中搜索对应项目，查看该项目的</w:t>
      </w:r>
      <w:r>
        <w:rPr>
          <w:rFonts w:hint="eastAsia" w:ascii="仿宋" w:hAnsi="仿宋" w:eastAsia="仿宋" w:cs="仿宋"/>
          <w:b/>
          <w:bCs/>
          <w:color w:val="auto"/>
          <w:sz w:val="24"/>
          <w:szCs w:val="24"/>
          <w:lang w:val="en-US" w:eastAsia="zh-CN"/>
        </w:rPr>
        <w:t>项目类型</w:t>
      </w:r>
      <w:r>
        <w:rPr>
          <w:rFonts w:hint="eastAsia" w:ascii="仿宋" w:hAnsi="仿宋" w:eastAsia="仿宋" w:cs="仿宋"/>
          <w:color w:val="auto"/>
          <w:sz w:val="24"/>
          <w:szCs w:val="24"/>
          <w:lang w:val="en-US" w:eastAsia="zh-CN"/>
        </w:rPr>
        <w:t>是否属于美育或者劳育。</w:t>
      </w:r>
    </w:p>
    <w:p>
      <w:pPr>
        <w:spacing w:line="360" w:lineRule="auto"/>
        <w:rPr>
          <w:rFonts w:hint="eastAsia" w:ascii="仿宋" w:hAnsi="仿宋" w:eastAsia="仿宋" w:cs="仿宋"/>
          <w:color w:val="auto"/>
          <w:sz w:val="24"/>
          <w:szCs w:val="24"/>
          <w:lang w:val="en-US" w:eastAsia="zh-CN"/>
        </w:rPr>
      </w:pPr>
    </w:p>
    <w:p>
      <w:pPr>
        <w:spacing w:line="360" w:lineRule="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3.6</w:t>
      </w:r>
    </w:p>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b/>
          <w:bCs/>
          <w:sz w:val="24"/>
          <w:szCs w:val="24"/>
          <w:lang w:val="en-US" w:eastAsia="zh-CN"/>
        </w:rPr>
        <w:t>问</w:t>
      </w:r>
      <w:r>
        <w:rPr>
          <w:rFonts w:hint="eastAsia" w:ascii="仿宋" w:hAnsi="仿宋" w:eastAsia="仿宋" w:cs="仿宋"/>
          <w:sz w:val="24"/>
          <w:szCs w:val="24"/>
          <w:lang w:val="en-US" w:eastAsia="zh-CN"/>
        </w:rPr>
        <w:t>：文体活</w:t>
      </w:r>
      <w:r>
        <w:rPr>
          <w:rFonts w:hint="eastAsia" w:ascii="仿宋" w:hAnsi="仿宋" w:eastAsia="仿宋" w:cs="仿宋"/>
          <w:color w:val="auto"/>
          <w:sz w:val="24"/>
          <w:szCs w:val="24"/>
          <w:lang w:val="en-US" w:eastAsia="zh-CN"/>
        </w:rPr>
        <w:t>动都算美育项目吗？</w:t>
      </w:r>
    </w:p>
    <w:p>
      <w:pPr>
        <w:spacing w:line="360" w:lineRule="auto"/>
        <w:rPr>
          <w:rFonts w:hint="eastAsia" w:ascii="宋体" w:hAnsi="宋体" w:eastAsia="宋体" w:cs="宋体"/>
          <w:b w:val="0"/>
          <w:bCs w:val="0"/>
          <w:color w:val="auto"/>
          <w:sz w:val="28"/>
          <w:szCs w:val="28"/>
          <w:lang w:val="en-US" w:eastAsia="zh-CN"/>
        </w:rPr>
      </w:pPr>
      <w:r>
        <w:rPr>
          <w:rFonts w:hint="eastAsia" w:ascii="仿宋" w:hAnsi="仿宋" w:eastAsia="仿宋" w:cs="仿宋"/>
          <w:b/>
          <w:bCs/>
          <w:color w:val="auto"/>
          <w:sz w:val="24"/>
          <w:szCs w:val="24"/>
          <w:lang w:val="en-US" w:eastAsia="zh-CN"/>
        </w:rPr>
        <w:t>答</w:t>
      </w:r>
      <w:r>
        <w:rPr>
          <w:rFonts w:hint="eastAsia" w:ascii="仿宋" w:hAnsi="仿宋" w:eastAsia="仿宋" w:cs="仿宋"/>
          <w:color w:val="auto"/>
          <w:sz w:val="24"/>
          <w:szCs w:val="24"/>
          <w:lang w:val="en-US" w:eastAsia="zh-CN"/>
        </w:rPr>
        <w:t>：不是的，需要关注</w:t>
      </w:r>
      <w:r>
        <w:rPr>
          <w:rFonts w:hint="eastAsia" w:ascii="仿宋" w:hAnsi="仿宋" w:eastAsia="仿宋" w:cs="仿宋"/>
          <w:b/>
          <w:bCs/>
          <w:color w:val="auto"/>
          <w:sz w:val="24"/>
          <w:szCs w:val="24"/>
          <w:lang w:val="en-US" w:eastAsia="zh-CN"/>
        </w:rPr>
        <w:t>项目类型</w:t>
      </w:r>
      <w:r>
        <w:rPr>
          <w:rFonts w:hint="eastAsia" w:ascii="仿宋" w:hAnsi="仿宋" w:eastAsia="仿宋" w:cs="仿宋"/>
          <w:color w:val="auto"/>
          <w:sz w:val="24"/>
          <w:szCs w:val="24"/>
          <w:lang w:val="en-US" w:eastAsia="zh-CN"/>
        </w:rPr>
        <w:t>，只有项目类型为“美育”的才认定为美育项目。</w:t>
      </w: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p>
    <w:p>
      <w:pPr>
        <w:spacing w:line="360" w:lineRule="auto"/>
        <w:jc w:val="both"/>
        <w:rPr>
          <w:rFonts w:hint="eastAsia" w:ascii="楷体" w:hAnsi="楷体" w:eastAsia="楷体" w:cs="楷体"/>
          <w:b w:val="0"/>
          <w:bCs w:val="0"/>
          <w:color w:val="auto"/>
          <w:sz w:val="28"/>
          <w:szCs w:val="28"/>
          <w:lang w:val="en-US" w:eastAsia="zh-CN"/>
        </w:rPr>
      </w:pPr>
      <w:bookmarkStart w:id="3" w:name="_GoBack"/>
      <w:bookmarkEnd w:id="3"/>
    </w:p>
    <w:p>
      <w:pPr>
        <w:spacing w:line="360" w:lineRule="auto"/>
        <w:jc w:val="both"/>
        <w:rPr>
          <w:rFonts w:hint="eastAsia" w:ascii="楷体" w:hAnsi="楷体" w:eastAsia="楷体" w:cs="楷体"/>
          <w:b w:val="0"/>
          <w:bCs w:val="0"/>
          <w:color w:val="auto"/>
          <w:sz w:val="28"/>
          <w:szCs w:val="28"/>
          <w:lang w:val="en-US" w:eastAsia="zh-CN"/>
        </w:rPr>
      </w:pPr>
      <w:r>
        <w:rPr>
          <w:rFonts w:hint="eastAsia" w:ascii="楷体" w:hAnsi="楷体" w:eastAsia="楷体" w:cs="楷体"/>
          <w:b w:val="0"/>
          <w:bCs w:val="0"/>
          <w:color w:val="auto"/>
          <w:sz w:val="28"/>
          <w:szCs w:val="28"/>
          <w:lang w:val="en-US" w:eastAsia="zh-CN"/>
        </w:rPr>
        <w:t>附件：</w:t>
      </w:r>
    </w:p>
    <w:p>
      <w:pPr>
        <w:spacing w:line="360" w:lineRule="auto"/>
        <w:ind w:left="420" w:leftChars="200"/>
        <w:jc w:val="left"/>
        <w:rPr>
          <w:rFonts w:hint="eastAsia" w:ascii="仿宋" w:hAnsi="仿宋" w:eastAsia="仿宋"/>
          <w:sz w:val="24"/>
          <w:lang w:val="en-US" w:eastAsia="zh-CN"/>
        </w:rPr>
      </w:pPr>
      <w:r>
        <w:rPr>
          <w:rFonts w:hint="eastAsia" w:ascii="仿宋" w:hAnsi="仿宋" w:eastAsia="仿宋"/>
          <w:sz w:val="24"/>
          <w:lang w:val="en-US" w:eastAsia="zh-CN"/>
        </w:rPr>
        <w:t>附件一：《浙江大学第二课堂记点计算办法》</w:t>
      </w:r>
    </w:p>
    <w:p>
      <w:pPr>
        <w:spacing w:line="360" w:lineRule="auto"/>
        <w:ind w:left="420" w:leftChars="200"/>
        <w:jc w:val="left"/>
        <w:rPr>
          <w:rFonts w:hint="eastAsia" w:ascii="仿宋" w:hAnsi="仿宋" w:eastAsia="仿宋"/>
          <w:sz w:val="24"/>
          <w:lang w:val="en-US" w:eastAsia="zh-CN"/>
        </w:rPr>
      </w:pPr>
      <w:r>
        <w:rPr>
          <w:rFonts w:hint="eastAsia" w:ascii="仿宋" w:hAnsi="仿宋" w:eastAsia="仿宋"/>
          <w:sz w:val="24"/>
          <w:lang w:val="en-US" w:eastAsia="zh-CN"/>
        </w:rPr>
        <w:t>附件二：《浙江大学第三课堂记点计算办法》</w:t>
      </w:r>
    </w:p>
    <w:p>
      <w:pPr>
        <w:spacing w:line="360" w:lineRule="auto"/>
        <w:ind w:left="420" w:leftChars="200"/>
        <w:jc w:val="left"/>
        <w:rPr>
          <w:rFonts w:hint="default" w:ascii="仿宋" w:hAnsi="仿宋" w:eastAsia="仿宋"/>
          <w:sz w:val="24"/>
          <w:lang w:val="en-US" w:eastAsia="zh-CN"/>
        </w:rPr>
      </w:pPr>
      <w:r>
        <w:rPr>
          <w:rFonts w:hint="eastAsia" w:ascii="仿宋" w:hAnsi="仿宋" w:eastAsia="仿宋"/>
          <w:sz w:val="24"/>
          <w:lang w:val="en-US" w:eastAsia="zh-CN"/>
        </w:rPr>
        <w:t>附件三：《关于修订2020级本科第二、三课堂学分认证的通知》</w:t>
      </w:r>
    </w:p>
    <w:p>
      <w:pPr>
        <w:spacing w:line="360" w:lineRule="auto"/>
        <w:ind w:left="420" w:leftChars="200"/>
        <w:jc w:val="left"/>
        <w:rPr>
          <w:rFonts w:hint="default" w:ascii="仿宋" w:hAnsi="仿宋" w:eastAsia="仿宋"/>
          <w:sz w:val="24"/>
          <w:lang w:val="en-US" w:eastAsia="zh-CN"/>
        </w:rPr>
      </w:pPr>
      <w:r>
        <w:rPr>
          <w:rFonts w:hint="eastAsia" w:ascii="仿宋" w:hAnsi="仿宋" w:eastAsia="仿宋"/>
          <w:sz w:val="24"/>
          <w:lang w:val="en-US" w:eastAsia="zh-CN"/>
        </w:rPr>
        <w:t>附件四：《本科生就业实习记点计分申请流程（2022新版）》</w:t>
      </w:r>
    </w:p>
    <w:p>
      <w:pPr>
        <w:spacing w:line="360" w:lineRule="auto"/>
        <w:ind w:left="420" w:leftChars="200"/>
        <w:jc w:val="left"/>
        <w:rPr>
          <w:rFonts w:ascii="仿宋" w:hAnsi="仿宋" w:eastAsia="仿宋"/>
          <w:sz w:val="24"/>
        </w:rPr>
      </w:pPr>
      <w:r>
        <w:rPr>
          <w:rFonts w:hint="eastAsia" w:ascii="仿宋" w:hAnsi="仿宋" w:eastAsia="仿宋"/>
          <w:sz w:val="24"/>
        </w:rPr>
        <w:t>附件</w:t>
      </w:r>
      <w:r>
        <w:rPr>
          <w:rFonts w:hint="eastAsia" w:ascii="仿宋" w:hAnsi="仿宋" w:eastAsia="仿宋"/>
          <w:sz w:val="24"/>
          <w:lang w:val="en-US" w:eastAsia="zh-CN"/>
        </w:rPr>
        <w:t>五</w:t>
      </w:r>
      <w:r>
        <w:rPr>
          <w:rFonts w:hint="eastAsia" w:ascii="仿宋" w:hAnsi="仿宋" w:eastAsia="仿宋"/>
          <w:sz w:val="24"/>
        </w:rPr>
        <w:t>：《浙江大学本科生就业实习实践岗位申请表》</w:t>
      </w:r>
    </w:p>
    <w:p>
      <w:pPr>
        <w:spacing w:line="360" w:lineRule="auto"/>
        <w:ind w:left="420" w:leftChars="200"/>
        <w:jc w:val="left"/>
        <w:rPr>
          <w:rFonts w:ascii="仿宋" w:hAnsi="仿宋" w:eastAsia="仿宋"/>
          <w:sz w:val="24"/>
        </w:rPr>
      </w:pPr>
      <w:r>
        <w:rPr>
          <w:rFonts w:hint="eastAsia" w:ascii="仿宋" w:hAnsi="仿宋" w:eastAsia="仿宋"/>
          <w:sz w:val="24"/>
        </w:rPr>
        <w:t>附件</w:t>
      </w:r>
      <w:r>
        <w:rPr>
          <w:rFonts w:hint="eastAsia" w:ascii="仿宋" w:hAnsi="仿宋" w:eastAsia="仿宋"/>
          <w:sz w:val="24"/>
          <w:lang w:val="en-US" w:eastAsia="zh-CN"/>
        </w:rPr>
        <w:t>六</w:t>
      </w:r>
      <w:r>
        <w:rPr>
          <w:rFonts w:hint="eastAsia" w:ascii="仿宋" w:hAnsi="仿宋" w:eastAsia="仿宋"/>
          <w:sz w:val="24"/>
        </w:rPr>
        <w:t>：《浙江大学本科生就业实习实践考核表》</w:t>
      </w:r>
    </w:p>
    <w:p>
      <w:pPr>
        <w:spacing w:line="360" w:lineRule="auto"/>
        <w:ind w:left="420" w:leftChars="200"/>
        <w:jc w:val="left"/>
        <w:rPr>
          <w:rFonts w:ascii="仿宋" w:hAnsi="仿宋" w:eastAsia="仿宋"/>
          <w:sz w:val="24"/>
        </w:rPr>
      </w:pPr>
      <w:r>
        <w:rPr>
          <w:rFonts w:hint="eastAsia" w:ascii="仿宋" w:hAnsi="仿宋" w:eastAsia="仿宋"/>
          <w:sz w:val="24"/>
        </w:rPr>
        <w:t>附件</w:t>
      </w:r>
      <w:r>
        <w:rPr>
          <w:rFonts w:hint="eastAsia" w:ascii="仿宋" w:hAnsi="仿宋" w:eastAsia="仿宋"/>
          <w:sz w:val="24"/>
          <w:lang w:val="en-US" w:eastAsia="zh-CN"/>
        </w:rPr>
        <w:t>七</w:t>
      </w:r>
      <w:r>
        <w:rPr>
          <w:rFonts w:hint="eastAsia" w:ascii="仿宋" w:hAnsi="仿宋" w:eastAsia="仿宋"/>
          <w:sz w:val="24"/>
        </w:rPr>
        <w:t>：《浙江大学本科生就业实习实践考核表（线下版）》</w:t>
      </w: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附件一：浙江大学第二课堂记点计算办法</w:t>
      </w:r>
    </w:p>
    <w:p>
      <w:pPr>
        <w:widowControl/>
        <w:spacing w:line="600" w:lineRule="exact"/>
        <w:jc w:val="center"/>
        <w:rPr>
          <w:rFonts w:hint="eastAsia" w:ascii="方正小标宋简体" w:hAnsi="黑体" w:eastAsia="方正小标宋简体" w:cs="Times New Roman"/>
          <w:bCs/>
          <w:color w:val="000000"/>
          <w:sz w:val="40"/>
          <w:szCs w:val="40"/>
          <w:lang w:val="en-US" w:eastAsia="zh-CN"/>
        </w:rPr>
      </w:pPr>
      <w:r>
        <w:rPr>
          <w:rFonts w:hint="eastAsia" w:ascii="方正小标宋简体" w:hAnsi="黑体" w:eastAsia="方正小标宋简体" w:cs="Times New Roman"/>
          <w:bCs/>
          <w:color w:val="000000"/>
          <w:sz w:val="40"/>
          <w:szCs w:val="40"/>
          <w:lang w:val="en-US" w:eastAsia="zh-CN"/>
        </w:rPr>
        <w:t>浙江大学第二课堂活动记点计分方法</w:t>
      </w:r>
    </w:p>
    <w:p>
      <w:pPr>
        <w:widowControl/>
        <w:spacing w:line="54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第二课堂活动是指学生的校内实践活动，包括学科竞赛、创新创业训练、素质训练、科学研究、创新实验、学生社团活动、学生工作经历、文体活动等。</w:t>
      </w:r>
    </w:p>
    <w:p>
      <w:pPr>
        <w:widowControl/>
        <w:spacing w:line="540" w:lineRule="exact"/>
        <w:ind w:firstLine="560" w:firstLineChars="200"/>
        <w:jc w:val="left"/>
        <w:rPr>
          <w:rFonts w:ascii="楷体" w:hAnsi="楷体" w:eastAsia="楷体"/>
          <w:kern w:val="0"/>
          <w:sz w:val="28"/>
          <w:szCs w:val="28"/>
        </w:rPr>
      </w:pPr>
      <w:r>
        <w:rPr>
          <w:rFonts w:ascii="楷体" w:hAnsi="楷体" w:eastAsia="楷体"/>
          <w:kern w:val="0"/>
          <w:sz w:val="28"/>
          <w:szCs w:val="28"/>
        </w:rPr>
        <w:t>一、学科竞赛</w:t>
      </w:r>
    </w:p>
    <w:p>
      <w:pPr>
        <w:widowControl/>
        <w:spacing w:line="54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color w:val="000000"/>
          <w:kern w:val="0"/>
          <w:sz w:val="28"/>
          <w:szCs w:val="28"/>
        </w:rPr>
        <w:t>．学科竞赛是指由校内外各级组织主办和承办的各类基础或专业课程、实验或实践等以提高学生学科知识和创新能力为目的的竞赛活动。竞赛项目认定根据《浙江大学本科生参加学科竞赛的若干规定》执行，竞赛级别包括国际级、洲际级、国家级、省（部）级、校级竞赛项目和学院（系）级竞赛。</w:t>
      </w:r>
    </w:p>
    <w:p>
      <w:pPr>
        <w:widowControl/>
        <w:spacing w:line="54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color w:val="000000"/>
          <w:kern w:val="0"/>
          <w:sz w:val="28"/>
          <w:szCs w:val="28"/>
        </w:rPr>
        <w:t>．学生参加学科竞赛获第二课堂记点数以学生获奖证书、奖状或文件为准。同一学年同一学生，参加多项学科竞赛获奖可以累加；参加不同级别的同一学科竞赛项目只计最高级别奖项，不重复累加。</w:t>
      </w:r>
    </w:p>
    <w:p>
      <w:pPr>
        <w:widowControl/>
        <w:spacing w:line="54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3</w:t>
      </w:r>
      <w:r>
        <w:rPr>
          <w:rFonts w:hint="eastAsia" w:ascii="楷体" w:hAnsi="楷体" w:eastAsia="楷体"/>
          <w:color w:val="000000"/>
          <w:kern w:val="0"/>
          <w:sz w:val="28"/>
          <w:szCs w:val="28"/>
        </w:rPr>
        <w:t>．学科竞赛第二课堂记点对照表：</w:t>
      </w:r>
    </w:p>
    <w:tbl>
      <w:tblPr>
        <w:tblStyle w:val="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92"/>
        <w:gridCol w:w="2721"/>
        <w:gridCol w:w="19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exact"/>
          <w:jc w:val="center"/>
        </w:trPr>
        <w:tc>
          <w:tcPr>
            <w:tcW w:w="3692"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级别</w:t>
            </w: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奖项</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记点数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9" w:hRule="atLeast"/>
          <w:jc w:val="center"/>
        </w:trPr>
        <w:tc>
          <w:tcPr>
            <w:tcW w:w="36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r>
              <w:rPr>
                <w:rFonts w:hint="eastAsia" w:ascii="楷体" w:hAnsi="楷体" w:eastAsia="楷体"/>
                <w:bCs/>
                <w:color w:val="000000"/>
                <w:kern w:val="0"/>
                <w:sz w:val="28"/>
                <w:szCs w:val="28"/>
              </w:rPr>
              <w:t>国际、洲际、国家级</w:t>
            </w: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特等奖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exac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一等奖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6" w:hRule="exac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rPr>
                <w:rFonts w:ascii="楷体" w:hAnsi="楷体" w:eastAsia="楷体"/>
                <w:bCs/>
                <w:color w:val="000000"/>
                <w:kern w:val="0"/>
                <w:sz w:val="28"/>
                <w:szCs w:val="28"/>
              </w:rPr>
            </w:pPr>
            <w:r>
              <w:rPr>
                <w:rFonts w:hint="eastAsia" w:ascii="楷体" w:hAnsi="楷体" w:eastAsia="楷体"/>
                <w:bCs/>
                <w:color w:val="000000"/>
                <w:kern w:val="0"/>
                <w:sz w:val="28"/>
                <w:szCs w:val="28"/>
              </w:rPr>
              <w:t>二、三等奖、单项奖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1" w:hRule="exac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鼓励奖或优胜奖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2" w:hRule="exac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参赛奖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exact"/>
          <w:jc w:val="center"/>
        </w:trPr>
        <w:tc>
          <w:tcPr>
            <w:tcW w:w="36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r>
              <w:rPr>
                <w:rFonts w:hint="eastAsia" w:ascii="楷体" w:hAnsi="楷体" w:eastAsia="楷体"/>
                <w:bCs/>
                <w:color w:val="000000"/>
                <w:kern w:val="0"/>
                <w:sz w:val="28"/>
                <w:szCs w:val="28"/>
              </w:rPr>
              <w:t>省</w:t>
            </w:r>
            <w:r>
              <w:rPr>
                <w:rFonts w:hint="eastAsia" w:ascii="楷体" w:hAnsi="楷体" w:eastAsia="楷体"/>
                <w:bCs/>
                <w:color w:val="000000"/>
                <w:kern w:val="0"/>
                <w:sz w:val="28"/>
                <w:szCs w:val="28"/>
                <w:lang w:eastAsia="zh-CN"/>
              </w:rPr>
              <w:t>（</w:t>
            </w:r>
            <w:r>
              <w:rPr>
                <w:rFonts w:hint="eastAsia" w:ascii="楷体" w:hAnsi="楷体" w:eastAsia="楷体"/>
                <w:bCs/>
                <w:color w:val="000000"/>
                <w:kern w:val="0"/>
                <w:sz w:val="28"/>
                <w:szCs w:val="28"/>
              </w:rPr>
              <w:t>部</w:t>
            </w:r>
            <w:r>
              <w:rPr>
                <w:rFonts w:hint="eastAsia" w:ascii="楷体" w:hAnsi="楷体" w:eastAsia="楷体"/>
                <w:bCs/>
                <w:color w:val="000000"/>
                <w:kern w:val="0"/>
                <w:sz w:val="28"/>
                <w:szCs w:val="28"/>
                <w:lang w:eastAsia="zh-CN"/>
              </w:rPr>
              <w:t>）</w:t>
            </w:r>
            <w:r>
              <w:rPr>
                <w:rFonts w:hint="eastAsia" w:ascii="楷体" w:hAnsi="楷体" w:eastAsia="楷体"/>
                <w:bCs/>
                <w:color w:val="000000"/>
                <w:kern w:val="0"/>
                <w:sz w:val="28"/>
                <w:szCs w:val="28"/>
              </w:rPr>
              <w:t>、校级</w:t>
            </w: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特等奖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7" w:hRule="exact"/>
          <w:jc w:val="center"/>
        </w:trPr>
        <w:tc>
          <w:tcPr>
            <w:tcW w:w="3692" w:type="dxa"/>
            <w:vMerge w:val="continue"/>
            <w:tcBorders>
              <w:top w:val="nil"/>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一等奖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exact"/>
          <w:jc w:val="center"/>
        </w:trPr>
        <w:tc>
          <w:tcPr>
            <w:tcW w:w="3692" w:type="dxa"/>
            <w:vMerge w:val="continue"/>
            <w:tcBorders>
              <w:top w:val="nil"/>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二、三等奖、单项奖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8" w:hRule="exact"/>
          <w:jc w:val="center"/>
        </w:trPr>
        <w:tc>
          <w:tcPr>
            <w:tcW w:w="3692" w:type="dxa"/>
            <w:vMerge w:val="continue"/>
            <w:tcBorders>
              <w:top w:val="nil"/>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鼓励奖或优胜奖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exact"/>
          <w:jc w:val="center"/>
        </w:trPr>
        <w:tc>
          <w:tcPr>
            <w:tcW w:w="3692" w:type="dxa"/>
            <w:vMerge w:val="continue"/>
            <w:tcBorders>
              <w:top w:val="nil"/>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参赛奖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0" w:hRule="atLeast"/>
          <w:jc w:val="center"/>
        </w:trPr>
        <w:tc>
          <w:tcPr>
            <w:tcW w:w="36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r>
              <w:rPr>
                <w:rFonts w:hint="eastAsia" w:ascii="楷体" w:hAnsi="楷体" w:eastAsia="楷体"/>
                <w:bCs/>
                <w:color w:val="000000"/>
                <w:kern w:val="0"/>
                <w:sz w:val="28"/>
                <w:szCs w:val="28"/>
              </w:rPr>
              <w:t>学院（系）级</w:t>
            </w:r>
          </w:p>
          <w:p>
            <w:pPr>
              <w:widowControl/>
              <w:spacing w:line="600" w:lineRule="exact"/>
              <w:ind w:firstLine="560" w:firstLineChars="200"/>
              <w:jc w:val="left"/>
              <w:rPr>
                <w:rFonts w:ascii="楷体" w:hAnsi="楷体" w:eastAsia="楷体"/>
                <w:bCs/>
                <w:color w:val="000000"/>
                <w:kern w:val="0"/>
                <w:sz w:val="28"/>
                <w:szCs w:val="28"/>
              </w:rPr>
            </w:pPr>
            <w:r>
              <w:rPr>
                <w:rFonts w:hint="eastAsia" w:ascii="楷体" w:hAnsi="楷体" w:eastAsia="楷体"/>
                <w:bCs/>
                <w:color w:val="000000"/>
                <w:kern w:val="0"/>
                <w:sz w:val="28"/>
                <w:szCs w:val="28"/>
                <w:lang w:eastAsia="zh-CN"/>
              </w:rPr>
              <w:t>（</w:t>
            </w:r>
            <w:r>
              <w:rPr>
                <w:rFonts w:hint="eastAsia" w:ascii="楷体" w:hAnsi="楷体" w:eastAsia="楷体"/>
                <w:bCs/>
                <w:color w:val="000000"/>
                <w:kern w:val="0"/>
                <w:sz w:val="28"/>
                <w:szCs w:val="28"/>
              </w:rPr>
              <w:t>含其他学会、协会、行业等竞赛）</w:t>
            </w: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特等奖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等级奖（一、二、三等）、单项奖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4" w:hRule="atLeast"/>
          <w:jc w:val="center"/>
        </w:trPr>
        <w:tc>
          <w:tcPr>
            <w:tcW w:w="36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ind w:firstLine="560" w:firstLineChars="200"/>
              <w:jc w:val="left"/>
              <w:rPr>
                <w:rFonts w:ascii="楷体" w:hAnsi="楷体" w:eastAsia="楷体"/>
                <w:bCs/>
                <w:color w:val="000000"/>
                <w:kern w:val="0"/>
                <w:sz w:val="28"/>
                <w:szCs w:val="28"/>
              </w:rPr>
            </w:pPr>
          </w:p>
        </w:tc>
        <w:tc>
          <w:tcPr>
            <w:tcW w:w="2721"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hint="eastAsia" w:ascii="楷体" w:hAnsi="楷体" w:eastAsia="楷体"/>
                <w:bCs/>
                <w:color w:val="000000"/>
                <w:kern w:val="0"/>
                <w:sz w:val="28"/>
                <w:szCs w:val="28"/>
              </w:rPr>
              <w:t>参赛奖</w:t>
            </w:r>
          </w:p>
        </w:tc>
        <w:tc>
          <w:tcPr>
            <w:tcW w:w="1959"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bCs/>
                <w:color w:val="000000"/>
                <w:kern w:val="0"/>
                <w:sz w:val="28"/>
                <w:szCs w:val="28"/>
              </w:rPr>
            </w:pPr>
            <w:r>
              <w:rPr>
                <w:rFonts w:ascii="楷体" w:hAnsi="楷体" w:eastAsia="楷体"/>
                <w:bCs/>
                <w:color w:val="000000"/>
                <w:kern w:val="0"/>
                <w:sz w:val="28"/>
                <w:szCs w:val="28"/>
              </w:rPr>
              <w:t>0.5</w:t>
            </w:r>
          </w:p>
        </w:tc>
      </w:tr>
    </w:tbl>
    <w:p>
      <w:pPr>
        <w:widowControl/>
        <w:spacing w:line="600" w:lineRule="exact"/>
        <w:ind w:firstLine="480" w:firstLineChars="200"/>
        <w:jc w:val="left"/>
        <w:rPr>
          <w:rFonts w:ascii="楷体" w:hAnsi="楷体" w:eastAsia="楷体"/>
          <w:color w:val="000000"/>
          <w:kern w:val="0"/>
          <w:sz w:val="24"/>
          <w:szCs w:val="24"/>
        </w:rPr>
      </w:pPr>
      <w:r>
        <w:rPr>
          <w:rFonts w:hint="eastAsia" w:ascii="楷体" w:hAnsi="楷体" w:eastAsia="楷体"/>
          <w:color w:val="000000"/>
          <w:kern w:val="0"/>
          <w:sz w:val="24"/>
          <w:szCs w:val="24"/>
        </w:rPr>
        <w:t>注：以名次计奖的学科竞赛项目，获得第</w:t>
      </w:r>
      <w:r>
        <w:rPr>
          <w:rFonts w:ascii="楷体" w:hAnsi="楷体" w:eastAsia="楷体"/>
          <w:color w:val="000000"/>
          <w:kern w:val="0"/>
          <w:sz w:val="24"/>
          <w:szCs w:val="24"/>
        </w:rPr>
        <w:t>1</w:t>
      </w:r>
      <w:r>
        <w:rPr>
          <w:rFonts w:hint="eastAsia" w:ascii="楷体" w:hAnsi="楷体" w:eastAsia="楷体"/>
          <w:color w:val="000000"/>
          <w:kern w:val="0"/>
          <w:sz w:val="24"/>
          <w:szCs w:val="24"/>
        </w:rPr>
        <w:t>—</w:t>
      </w:r>
      <w:r>
        <w:rPr>
          <w:rFonts w:ascii="楷体" w:hAnsi="楷体" w:eastAsia="楷体"/>
          <w:color w:val="000000"/>
          <w:kern w:val="0"/>
          <w:sz w:val="24"/>
          <w:szCs w:val="24"/>
        </w:rPr>
        <w:t>3</w:t>
      </w:r>
      <w:r>
        <w:rPr>
          <w:rFonts w:hint="eastAsia" w:ascii="楷体" w:hAnsi="楷体" w:eastAsia="楷体"/>
          <w:color w:val="000000"/>
          <w:kern w:val="0"/>
          <w:sz w:val="24"/>
          <w:szCs w:val="24"/>
        </w:rPr>
        <w:t>名等同于一等奖；第</w:t>
      </w:r>
      <w:r>
        <w:rPr>
          <w:rFonts w:ascii="楷体" w:hAnsi="楷体" w:eastAsia="楷体"/>
          <w:color w:val="000000"/>
          <w:kern w:val="0"/>
          <w:sz w:val="24"/>
          <w:szCs w:val="24"/>
        </w:rPr>
        <w:t>4</w:t>
      </w:r>
      <w:r>
        <w:rPr>
          <w:rFonts w:hint="eastAsia" w:ascii="楷体" w:hAnsi="楷体" w:eastAsia="楷体"/>
          <w:color w:val="000000"/>
          <w:kern w:val="0"/>
          <w:sz w:val="24"/>
          <w:szCs w:val="24"/>
        </w:rPr>
        <w:t>—</w:t>
      </w:r>
      <w:r>
        <w:rPr>
          <w:rFonts w:ascii="楷体" w:hAnsi="楷体" w:eastAsia="楷体"/>
          <w:color w:val="000000"/>
          <w:kern w:val="0"/>
          <w:sz w:val="24"/>
          <w:szCs w:val="24"/>
        </w:rPr>
        <w:t>6</w:t>
      </w:r>
      <w:r>
        <w:rPr>
          <w:rFonts w:hint="eastAsia" w:ascii="楷体" w:hAnsi="楷体" w:eastAsia="楷体"/>
          <w:color w:val="000000"/>
          <w:kern w:val="0"/>
          <w:sz w:val="24"/>
          <w:szCs w:val="24"/>
        </w:rPr>
        <w:t>名等同于二等奖；第</w:t>
      </w:r>
      <w:r>
        <w:rPr>
          <w:rFonts w:ascii="楷体" w:hAnsi="楷体" w:eastAsia="楷体"/>
          <w:color w:val="000000"/>
          <w:kern w:val="0"/>
          <w:sz w:val="24"/>
          <w:szCs w:val="24"/>
        </w:rPr>
        <w:t>7</w:t>
      </w:r>
      <w:r>
        <w:rPr>
          <w:rFonts w:hint="eastAsia" w:ascii="楷体" w:hAnsi="楷体" w:eastAsia="楷体"/>
          <w:color w:val="000000"/>
          <w:kern w:val="0"/>
          <w:sz w:val="24"/>
          <w:szCs w:val="24"/>
        </w:rPr>
        <w:t>—</w:t>
      </w:r>
      <w:r>
        <w:rPr>
          <w:rFonts w:ascii="楷体" w:hAnsi="楷体" w:eastAsia="楷体"/>
          <w:color w:val="000000"/>
          <w:kern w:val="0"/>
          <w:sz w:val="24"/>
          <w:szCs w:val="24"/>
        </w:rPr>
        <w:t>12</w:t>
      </w:r>
      <w:r>
        <w:rPr>
          <w:rFonts w:hint="eastAsia" w:ascii="楷体" w:hAnsi="楷体" w:eastAsia="楷体"/>
          <w:color w:val="000000"/>
          <w:kern w:val="0"/>
          <w:sz w:val="24"/>
          <w:szCs w:val="24"/>
        </w:rPr>
        <w:t>名等同于三等奖。</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二、创新创业训练及素质训练</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color w:val="000000"/>
          <w:kern w:val="0"/>
          <w:sz w:val="28"/>
          <w:szCs w:val="28"/>
        </w:rPr>
        <w:t>．浙江大学本科生创新创业训练分为国家、省（部）、科研院所、企业等项目和学校、学院（系）或学园二级大学生创新创业训练项目。</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color w:val="000000"/>
          <w:kern w:val="0"/>
          <w:sz w:val="28"/>
          <w:szCs w:val="28"/>
        </w:rPr>
        <w:t>．浙江大学本科生素质训练项目指学校以及各学院（系）、学园按照“知识、能力、素质、人格”的培养要求设置的基于提升综合素质能力的各类训练项目，包括素质训练立项项目和素质训练培训项目。</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3．本科生完成创新创业训练计划，可获第二课堂活动相应记点数。同一学年，同一学生参加不同类型的创新创业项目可以累加记点数，参加不同级别的同一类型创新创业项目只计</w:t>
      </w:r>
      <w:r>
        <w:rPr>
          <w:rFonts w:hint="eastAsia" w:ascii="楷体" w:hAnsi="楷体" w:eastAsia="楷体"/>
          <w:kern w:val="0"/>
          <w:sz w:val="28"/>
          <w:szCs w:val="28"/>
        </w:rPr>
        <w:t>最高</w:t>
      </w:r>
      <w:r>
        <w:rPr>
          <w:rFonts w:hint="eastAsia" w:ascii="楷体" w:hAnsi="楷体" w:eastAsia="楷体"/>
          <w:color w:val="000000"/>
          <w:kern w:val="0"/>
          <w:sz w:val="28"/>
          <w:szCs w:val="28"/>
        </w:rPr>
        <w:t>记点数，不重复累加。</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4．学生创新创业训练、素质训练立项项目的第二课堂记点对照表：</w:t>
      </w:r>
    </w:p>
    <w:tbl>
      <w:tblPr>
        <w:tblStyle w:val="6"/>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263"/>
        <w:gridCol w:w="122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内容</w:t>
            </w:r>
          </w:p>
        </w:tc>
        <w:tc>
          <w:tcPr>
            <w:tcW w:w="3263" w:type="dxa"/>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记点对象</w:t>
            </w:r>
          </w:p>
        </w:tc>
        <w:tc>
          <w:tcPr>
            <w:tcW w:w="1223" w:type="dxa"/>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记点数</w:t>
            </w:r>
          </w:p>
        </w:tc>
        <w:tc>
          <w:tcPr>
            <w:tcW w:w="2842" w:type="dxa"/>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立项</w:t>
            </w:r>
          </w:p>
        </w:tc>
        <w:tc>
          <w:tcPr>
            <w:tcW w:w="3263"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仅限项目负责人</w:t>
            </w:r>
            <w:r>
              <w:rPr>
                <w:rFonts w:ascii="楷体" w:hAnsi="楷体" w:eastAsia="楷体"/>
                <w:color w:val="000000"/>
                <w:kern w:val="0"/>
                <w:sz w:val="28"/>
                <w:szCs w:val="28"/>
              </w:rPr>
              <w:t>1</w:t>
            </w:r>
            <w:r>
              <w:rPr>
                <w:rFonts w:hint="eastAsia" w:ascii="楷体" w:hAnsi="楷体" w:eastAsia="楷体"/>
                <w:color w:val="000000"/>
                <w:kern w:val="0"/>
                <w:sz w:val="28"/>
                <w:szCs w:val="28"/>
              </w:rPr>
              <w:t>人</w:t>
            </w:r>
          </w:p>
        </w:tc>
        <w:tc>
          <w:tcPr>
            <w:tcW w:w="1223"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0.5</w:t>
            </w:r>
          </w:p>
        </w:tc>
        <w:tc>
          <w:tcPr>
            <w:tcW w:w="284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申报项目获批立项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项目研究</w:t>
            </w:r>
          </w:p>
        </w:tc>
        <w:tc>
          <w:tcPr>
            <w:tcW w:w="3263"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项目负责人及其他参加者（参加者不得超过</w:t>
            </w:r>
            <w:r>
              <w:rPr>
                <w:rFonts w:ascii="楷体" w:hAnsi="楷体" w:eastAsia="楷体"/>
                <w:color w:val="000000"/>
                <w:kern w:val="0"/>
                <w:sz w:val="28"/>
                <w:szCs w:val="28"/>
              </w:rPr>
              <w:t>3</w:t>
            </w:r>
            <w:r>
              <w:rPr>
                <w:rFonts w:hint="eastAsia" w:ascii="楷体" w:hAnsi="楷体" w:eastAsia="楷体"/>
                <w:color w:val="000000"/>
                <w:kern w:val="0"/>
                <w:sz w:val="28"/>
                <w:szCs w:val="28"/>
              </w:rPr>
              <w:t>人，</w:t>
            </w:r>
            <w:r>
              <w:rPr>
                <w:rFonts w:ascii="楷体" w:hAnsi="楷体" w:eastAsia="楷体"/>
                <w:kern w:val="0"/>
                <w:sz w:val="28"/>
                <w:szCs w:val="28"/>
              </w:rPr>
              <w:t>SQTP</w:t>
            </w:r>
            <w:r>
              <w:rPr>
                <w:rFonts w:hint="eastAsia" w:ascii="楷体" w:hAnsi="楷体" w:eastAsia="楷体"/>
                <w:kern w:val="0"/>
                <w:sz w:val="28"/>
                <w:szCs w:val="28"/>
              </w:rPr>
              <w:t>项目参加人数按其管理办法执行）</w:t>
            </w:r>
          </w:p>
        </w:tc>
        <w:tc>
          <w:tcPr>
            <w:tcW w:w="1223"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c>
          <w:tcPr>
            <w:tcW w:w="284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必须实际参与项目研究全过程中的</w:t>
            </w:r>
            <w:r>
              <w:rPr>
                <w:rFonts w:hint="eastAsia" w:ascii="楷体" w:hAnsi="楷体" w:eastAsia="楷体"/>
                <w:kern w:val="0"/>
                <w:sz w:val="28"/>
                <w:szCs w:val="28"/>
              </w:rPr>
              <w:t>各分工环节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结题答辩</w:t>
            </w:r>
          </w:p>
        </w:tc>
        <w:tc>
          <w:tcPr>
            <w:tcW w:w="3263"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项目负责人及其他参加者（参加者不得超过</w:t>
            </w:r>
            <w:r>
              <w:rPr>
                <w:rFonts w:ascii="楷体" w:hAnsi="楷体" w:eastAsia="楷体"/>
                <w:color w:val="000000"/>
                <w:kern w:val="0"/>
                <w:sz w:val="28"/>
                <w:szCs w:val="28"/>
              </w:rPr>
              <w:t>3</w:t>
            </w:r>
            <w:r>
              <w:rPr>
                <w:rFonts w:hint="eastAsia" w:ascii="楷体" w:hAnsi="楷体" w:eastAsia="楷体"/>
                <w:color w:val="000000"/>
                <w:kern w:val="0"/>
                <w:sz w:val="28"/>
                <w:szCs w:val="28"/>
              </w:rPr>
              <w:t>人，</w:t>
            </w:r>
            <w:r>
              <w:rPr>
                <w:rFonts w:ascii="楷体" w:hAnsi="楷体" w:eastAsia="楷体"/>
                <w:kern w:val="0"/>
                <w:sz w:val="28"/>
                <w:szCs w:val="28"/>
              </w:rPr>
              <w:t>SQTP</w:t>
            </w:r>
            <w:r>
              <w:rPr>
                <w:rFonts w:hint="eastAsia" w:ascii="楷体" w:hAnsi="楷体" w:eastAsia="楷体"/>
                <w:kern w:val="0"/>
                <w:sz w:val="28"/>
                <w:szCs w:val="28"/>
              </w:rPr>
              <w:t>项目参加人数按其管理办法执行）</w:t>
            </w:r>
          </w:p>
        </w:tc>
        <w:tc>
          <w:tcPr>
            <w:tcW w:w="1223"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0.5</w:t>
            </w:r>
          </w:p>
        </w:tc>
        <w:tc>
          <w:tcPr>
            <w:tcW w:w="284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通过结题答辩</w:t>
            </w:r>
          </w:p>
        </w:tc>
      </w:tr>
    </w:tbl>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 xml:space="preserve">5. </w:t>
      </w:r>
      <w:r>
        <w:rPr>
          <w:rFonts w:hint="eastAsia" w:ascii="楷体" w:hAnsi="楷体" w:eastAsia="楷体"/>
          <w:color w:val="000000"/>
          <w:kern w:val="0"/>
          <w:sz w:val="28"/>
          <w:szCs w:val="28"/>
        </w:rPr>
        <w:t>本科生参加具备一定课程规模的素质训练培训项目并结业的，可获得第二课堂活动相应记点数。参加素质训练项目课程</w:t>
      </w:r>
      <w:r>
        <w:rPr>
          <w:rFonts w:ascii="楷体" w:hAnsi="楷体" w:eastAsia="楷体"/>
          <w:color w:val="000000"/>
          <w:kern w:val="0"/>
          <w:sz w:val="28"/>
          <w:szCs w:val="28"/>
        </w:rPr>
        <w:t>5</w:t>
      </w:r>
      <w:r>
        <w:rPr>
          <w:rFonts w:hint="eastAsia" w:ascii="楷体" w:hAnsi="楷体" w:eastAsia="楷体"/>
          <w:color w:val="000000"/>
          <w:kern w:val="0"/>
          <w:sz w:val="28"/>
          <w:szCs w:val="28"/>
        </w:rPr>
        <w:t>次及以上、</w:t>
      </w:r>
      <w:r>
        <w:rPr>
          <w:rFonts w:ascii="楷体" w:hAnsi="楷体" w:eastAsia="楷体"/>
          <w:color w:val="000000"/>
          <w:kern w:val="0"/>
          <w:sz w:val="28"/>
          <w:szCs w:val="28"/>
        </w:rPr>
        <w:t>8</w:t>
      </w:r>
      <w:r>
        <w:rPr>
          <w:rFonts w:hint="eastAsia" w:ascii="楷体" w:hAnsi="楷体" w:eastAsia="楷体"/>
          <w:color w:val="000000"/>
          <w:kern w:val="0"/>
          <w:sz w:val="28"/>
          <w:szCs w:val="28"/>
        </w:rPr>
        <w:t>次以下为</w:t>
      </w:r>
      <w:r>
        <w:rPr>
          <w:rFonts w:ascii="楷体" w:hAnsi="楷体" w:eastAsia="楷体"/>
          <w:color w:val="000000"/>
          <w:kern w:val="0"/>
          <w:sz w:val="28"/>
          <w:szCs w:val="28"/>
        </w:rPr>
        <w:t>0.5</w:t>
      </w:r>
      <w:r>
        <w:rPr>
          <w:rFonts w:hint="eastAsia" w:ascii="楷体" w:hAnsi="楷体" w:eastAsia="楷体"/>
          <w:color w:val="000000"/>
          <w:kern w:val="0"/>
          <w:sz w:val="28"/>
          <w:szCs w:val="28"/>
        </w:rPr>
        <w:t>记点，</w:t>
      </w:r>
      <w:r>
        <w:rPr>
          <w:rFonts w:ascii="楷体" w:hAnsi="楷体" w:eastAsia="楷体"/>
          <w:color w:val="000000"/>
          <w:kern w:val="0"/>
          <w:sz w:val="28"/>
          <w:szCs w:val="28"/>
        </w:rPr>
        <w:t>8</w:t>
      </w:r>
      <w:r>
        <w:rPr>
          <w:rFonts w:hint="eastAsia" w:ascii="楷体" w:hAnsi="楷体" w:eastAsia="楷体"/>
          <w:color w:val="000000"/>
          <w:kern w:val="0"/>
          <w:sz w:val="28"/>
          <w:szCs w:val="28"/>
        </w:rPr>
        <w:t>次及以上为</w:t>
      </w:r>
      <w:r>
        <w:rPr>
          <w:rFonts w:ascii="楷体" w:hAnsi="楷体" w:eastAsia="楷体"/>
          <w:color w:val="000000"/>
          <w:kern w:val="0"/>
          <w:sz w:val="28"/>
          <w:szCs w:val="28"/>
        </w:rPr>
        <w:t>1</w:t>
      </w:r>
      <w:r>
        <w:rPr>
          <w:rFonts w:hint="eastAsia" w:ascii="楷体" w:hAnsi="楷体" w:eastAsia="楷体"/>
          <w:color w:val="000000"/>
          <w:kern w:val="0"/>
          <w:sz w:val="28"/>
          <w:szCs w:val="28"/>
        </w:rPr>
        <w:t>记点。同一学年同一学生，参加多项能力素质训练项目并结业的可以累加记点数；参加同一项素质训练项目的只计最高记点数，不重复累加。</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三、</w:t>
      </w:r>
      <w:r>
        <w:rPr>
          <w:rFonts w:hint="eastAsia" w:ascii="楷体" w:hAnsi="楷体" w:eastAsia="楷体"/>
          <w:kern w:val="0"/>
          <w:sz w:val="28"/>
          <w:szCs w:val="28"/>
        </w:rPr>
        <w:t>科学</w:t>
      </w:r>
      <w:r>
        <w:rPr>
          <w:rFonts w:ascii="楷体" w:hAnsi="楷体" w:eastAsia="楷体"/>
          <w:kern w:val="0"/>
          <w:sz w:val="28"/>
          <w:szCs w:val="28"/>
        </w:rPr>
        <w:t>研究</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color w:val="000000"/>
          <w:kern w:val="0"/>
          <w:sz w:val="28"/>
          <w:szCs w:val="28"/>
        </w:rPr>
        <w:t>．科学研究内容包括：在国际、国内正式刊物或有内部准印证、学术会议论文集等非正式刊物上发表的学术论文（含</w:t>
      </w:r>
      <w:r>
        <w:rPr>
          <w:rFonts w:ascii="楷体" w:hAnsi="楷体" w:eastAsia="楷体"/>
          <w:color w:val="000000"/>
          <w:kern w:val="0"/>
          <w:sz w:val="28"/>
          <w:szCs w:val="28"/>
        </w:rPr>
        <w:t>SRTP</w:t>
      </w:r>
      <w:r>
        <w:rPr>
          <w:rFonts w:hint="eastAsia" w:ascii="楷体" w:hAnsi="楷体" w:eastAsia="楷体"/>
          <w:color w:val="000000"/>
          <w:kern w:val="0"/>
          <w:sz w:val="28"/>
          <w:szCs w:val="28"/>
        </w:rPr>
        <w:t>论文、学年论文、科技论文），各种专利、产品、软件、课件等。</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color w:val="000000"/>
          <w:kern w:val="0"/>
          <w:sz w:val="28"/>
          <w:szCs w:val="28"/>
        </w:rPr>
        <w:t>．学术论文发表以录用通知书或正式发表为准；专利获准以收到交证书费的收录通知书或正式的专利证书为准；产品、软件、课件等技术成果转让，以双方签订的技术成果转让合同书和进入学校的转让经费为准；产品、软件、课件等技术开发推广，以学校或个人</w:t>
      </w:r>
      <w:r>
        <w:rPr>
          <w:rFonts w:hint="eastAsia" w:ascii="楷体" w:hAnsi="楷体" w:eastAsia="楷体"/>
          <w:kern w:val="0"/>
          <w:sz w:val="28"/>
          <w:szCs w:val="28"/>
        </w:rPr>
        <w:t>收到的分成部分经费为准；</w:t>
      </w:r>
      <w:r>
        <w:rPr>
          <w:rFonts w:hint="eastAsia" w:ascii="楷体" w:hAnsi="楷体" w:eastAsia="楷体"/>
          <w:color w:val="000000"/>
          <w:kern w:val="0"/>
          <w:sz w:val="28"/>
          <w:szCs w:val="28"/>
        </w:rPr>
        <w:t>产品、软件、课件的技术成果鉴定，以校级及以上组织的专家鉴定会形成的科技成果鉴定文件为准。</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3</w:t>
      </w:r>
      <w:r>
        <w:rPr>
          <w:rFonts w:hint="eastAsia" w:ascii="楷体" w:hAnsi="楷体" w:eastAsia="楷体"/>
          <w:color w:val="000000"/>
          <w:kern w:val="0"/>
          <w:sz w:val="28"/>
          <w:szCs w:val="28"/>
        </w:rPr>
        <w:t>．本科生发表论文，专利获准，产品、软件、课件等技术成果开发、转让第二课堂记点对照表：</w:t>
      </w:r>
    </w:p>
    <w:tbl>
      <w:tblPr>
        <w:tblStyle w:val="6"/>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616"/>
        <w:gridCol w:w="1952"/>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Pr>
          <w:p>
            <w:pPr>
              <w:widowControl/>
              <w:spacing w:line="600" w:lineRule="exact"/>
              <w:jc w:val="left"/>
              <w:rPr>
                <w:rFonts w:ascii="楷体" w:hAnsi="楷体" w:eastAsia="楷体"/>
                <w:color w:val="000000"/>
                <w:kern w:val="0"/>
                <w:sz w:val="28"/>
                <w:szCs w:val="28"/>
              </w:rPr>
            </w:pPr>
            <w:r>
              <w:rPr>
                <w:rFonts w:hint="eastAsia" w:ascii="楷体" w:hAnsi="楷体" w:eastAsia="楷体"/>
                <w:color w:val="000000"/>
                <w:kern w:val="0"/>
                <w:sz w:val="28"/>
                <w:szCs w:val="28"/>
              </w:rPr>
              <w:t xml:space="preserve"> 项目</w:t>
            </w:r>
          </w:p>
        </w:tc>
        <w:tc>
          <w:tcPr>
            <w:tcW w:w="5568" w:type="dxa"/>
            <w:gridSpan w:val="2"/>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获奖名称和等级</w:t>
            </w:r>
          </w:p>
        </w:tc>
        <w:tc>
          <w:tcPr>
            <w:tcW w:w="2440"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记点数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restart"/>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论</w:t>
            </w:r>
          </w:p>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文</w:t>
            </w:r>
          </w:p>
        </w:tc>
        <w:tc>
          <w:tcPr>
            <w:tcW w:w="3616"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国际和国内一级学术</w:t>
            </w:r>
          </w:p>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刊物</w:t>
            </w:r>
          </w:p>
        </w:tc>
        <w:tc>
          <w:tcPr>
            <w:tcW w:w="195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第一作者</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浙江大学学报</w:t>
            </w:r>
          </w:p>
        </w:tc>
        <w:tc>
          <w:tcPr>
            <w:tcW w:w="195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第一作者</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二级学术刊物</w:t>
            </w:r>
          </w:p>
        </w:tc>
        <w:tc>
          <w:tcPr>
            <w:tcW w:w="195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第一作者</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其它正式学术刊物</w:t>
            </w:r>
          </w:p>
        </w:tc>
        <w:tc>
          <w:tcPr>
            <w:tcW w:w="195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第一作者</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学术会议论文集及</w:t>
            </w:r>
          </w:p>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内部刊物</w:t>
            </w:r>
          </w:p>
        </w:tc>
        <w:tc>
          <w:tcPr>
            <w:tcW w:w="195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第一作者</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8008" w:type="dxa"/>
            <w:gridSpan w:val="3"/>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第二及以下作者以第一作者相应得分一半计分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restart"/>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专</w:t>
            </w:r>
          </w:p>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利</w:t>
            </w: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发明专利</w:t>
            </w:r>
          </w:p>
        </w:tc>
        <w:tc>
          <w:tcPr>
            <w:tcW w:w="1952" w:type="dxa"/>
          </w:tcPr>
          <w:p>
            <w:pPr>
              <w:widowControl/>
              <w:spacing w:line="600" w:lineRule="exact"/>
              <w:jc w:val="center"/>
              <w:rPr>
                <w:rFonts w:ascii="楷体" w:hAnsi="楷体" w:eastAsia="楷体"/>
                <w:color w:val="000000"/>
                <w:kern w:val="0"/>
                <w:sz w:val="28"/>
                <w:szCs w:val="28"/>
              </w:rPr>
            </w:pPr>
            <w:bookmarkStart w:id="0" w:name="OLE_LINK1"/>
            <w:bookmarkStart w:id="1" w:name="OLE_LINK2"/>
            <w:r>
              <w:rPr>
                <w:rFonts w:hint="eastAsia" w:ascii="楷体" w:hAnsi="楷体" w:eastAsia="楷体"/>
                <w:color w:val="000000"/>
                <w:kern w:val="0"/>
                <w:sz w:val="28"/>
                <w:szCs w:val="28"/>
              </w:rPr>
              <w:t>排名第一的专利发明人或设计人</w:t>
            </w:r>
            <w:bookmarkEnd w:id="0"/>
            <w:bookmarkEnd w:id="1"/>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实用新型专利</w:t>
            </w:r>
          </w:p>
        </w:tc>
        <w:tc>
          <w:tcPr>
            <w:tcW w:w="1952"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排名第一的专利发明人或设计人</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专利转让</w:t>
            </w:r>
          </w:p>
        </w:tc>
        <w:tc>
          <w:tcPr>
            <w:tcW w:w="1952"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排名第一的专利发明人或设计人</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8008" w:type="dxa"/>
            <w:gridSpan w:val="3"/>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排名第二及以下的专利发明人或设计人以</w:t>
            </w:r>
          </w:p>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排名第一人相应得分一半计分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restart"/>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产品、软件、课件等</w:t>
            </w: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技术转让</w:t>
            </w:r>
          </w:p>
        </w:tc>
        <w:tc>
          <w:tcPr>
            <w:tcW w:w="1952"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排名第一的技术转让人</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开发推广</w:t>
            </w:r>
          </w:p>
        </w:tc>
        <w:tc>
          <w:tcPr>
            <w:tcW w:w="1952"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排名第一的开发推广人</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3616"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一般性研制</w:t>
            </w:r>
          </w:p>
        </w:tc>
        <w:tc>
          <w:tcPr>
            <w:tcW w:w="1952" w:type="dxa"/>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排名第一的研制人</w:t>
            </w:r>
          </w:p>
        </w:tc>
        <w:tc>
          <w:tcPr>
            <w:tcW w:w="2440"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Merge w:val="continue"/>
            <w:vAlign w:val="center"/>
          </w:tcPr>
          <w:p>
            <w:pPr>
              <w:widowControl/>
              <w:spacing w:line="600" w:lineRule="exact"/>
              <w:jc w:val="left"/>
              <w:outlineLvl w:val="0"/>
              <w:rPr>
                <w:rFonts w:ascii="楷体" w:hAnsi="楷体" w:eastAsia="楷体"/>
                <w:color w:val="000000"/>
                <w:kern w:val="0"/>
                <w:sz w:val="28"/>
                <w:szCs w:val="28"/>
              </w:rPr>
            </w:pPr>
          </w:p>
        </w:tc>
        <w:tc>
          <w:tcPr>
            <w:tcW w:w="8008" w:type="dxa"/>
            <w:gridSpan w:val="3"/>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排名第二及以下人员以排名第一者相应得分一半计分</w:t>
            </w:r>
          </w:p>
        </w:tc>
      </w:tr>
    </w:tbl>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4</w:t>
      </w:r>
      <w:r>
        <w:rPr>
          <w:rFonts w:hint="eastAsia" w:ascii="楷体" w:hAnsi="楷体" w:eastAsia="楷体"/>
          <w:color w:val="000000"/>
          <w:kern w:val="0"/>
          <w:sz w:val="28"/>
          <w:szCs w:val="28"/>
        </w:rPr>
        <w:t>．本科生参加学校、学院（系）、学园组织的学术报告会、读书沙龙、专题研讨会、研究生课题讨论会、创业培训等总次数达</w:t>
      </w:r>
      <w:r>
        <w:rPr>
          <w:rFonts w:ascii="楷体" w:hAnsi="楷体" w:eastAsia="楷体"/>
          <w:color w:val="000000"/>
          <w:kern w:val="0"/>
          <w:sz w:val="28"/>
          <w:szCs w:val="28"/>
        </w:rPr>
        <w:t>5</w:t>
      </w:r>
      <w:r>
        <w:rPr>
          <w:rFonts w:hint="eastAsia" w:ascii="楷体" w:hAnsi="楷体" w:eastAsia="楷体"/>
          <w:color w:val="000000"/>
          <w:kern w:val="0"/>
          <w:sz w:val="28"/>
          <w:szCs w:val="28"/>
        </w:rPr>
        <w:t>次及以上者，计第二课堂</w:t>
      </w:r>
      <w:r>
        <w:rPr>
          <w:rFonts w:ascii="楷体" w:hAnsi="楷体" w:eastAsia="楷体"/>
          <w:color w:val="000000"/>
          <w:kern w:val="0"/>
          <w:sz w:val="28"/>
          <w:szCs w:val="28"/>
        </w:rPr>
        <w:t>0.5</w:t>
      </w:r>
      <w:r>
        <w:rPr>
          <w:rFonts w:hint="eastAsia" w:ascii="楷体" w:hAnsi="楷体" w:eastAsia="楷体"/>
          <w:color w:val="000000"/>
          <w:kern w:val="0"/>
          <w:sz w:val="28"/>
          <w:szCs w:val="28"/>
        </w:rPr>
        <w:t>记点，同一学年只计一次。</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5．本科生参加</w:t>
      </w:r>
      <w:r>
        <w:rPr>
          <w:rFonts w:hint="eastAsia" w:ascii="楷体" w:hAnsi="楷体" w:eastAsia="楷体"/>
          <w:color w:val="000000"/>
          <w:kern w:val="0"/>
          <w:sz w:val="28"/>
          <w:szCs w:val="28"/>
        </w:rPr>
        <w:t>学</w:t>
      </w:r>
      <w:r>
        <w:rPr>
          <w:rFonts w:ascii="楷体" w:hAnsi="楷体" w:eastAsia="楷体"/>
          <w:color w:val="000000"/>
          <w:kern w:val="0"/>
          <w:sz w:val="28"/>
          <w:szCs w:val="28"/>
        </w:rPr>
        <w:t>院（系）组织的优秀论文（设计）报告会</w:t>
      </w:r>
      <w:r>
        <w:rPr>
          <w:rFonts w:hint="eastAsia" w:ascii="楷体" w:hAnsi="楷体" w:eastAsia="楷体"/>
          <w:color w:val="000000"/>
          <w:kern w:val="0"/>
          <w:sz w:val="28"/>
          <w:szCs w:val="28"/>
        </w:rPr>
        <w:t>或者学园组织的优秀学业（职业）生涯规划书评比活动</w:t>
      </w:r>
      <w:r>
        <w:rPr>
          <w:rFonts w:ascii="楷体" w:hAnsi="楷体" w:eastAsia="楷体"/>
          <w:color w:val="000000"/>
          <w:kern w:val="0"/>
          <w:sz w:val="28"/>
          <w:szCs w:val="28"/>
        </w:rPr>
        <w:t>，对于递交论文被录用者</w:t>
      </w:r>
      <w:r>
        <w:rPr>
          <w:rFonts w:hint="eastAsia" w:ascii="楷体" w:hAnsi="楷体" w:eastAsia="楷体"/>
          <w:color w:val="000000"/>
          <w:kern w:val="0"/>
          <w:sz w:val="28"/>
          <w:szCs w:val="28"/>
        </w:rPr>
        <w:t>或者所递交的学业（职业）生涯规划书被评为优胜作品者</w:t>
      </w:r>
      <w:r>
        <w:rPr>
          <w:rFonts w:ascii="楷体" w:hAnsi="楷体" w:eastAsia="楷体"/>
          <w:color w:val="000000"/>
          <w:kern w:val="0"/>
          <w:sz w:val="28"/>
          <w:szCs w:val="28"/>
        </w:rPr>
        <w:t>计第二课堂0.5记点</w:t>
      </w:r>
      <w:r>
        <w:rPr>
          <w:rFonts w:hint="eastAsia" w:ascii="楷体" w:hAnsi="楷体" w:eastAsia="楷体"/>
          <w:color w:val="000000"/>
          <w:kern w:val="0"/>
          <w:sz w:val="28"/>
          <w:szCs w:val="28"/>
        </w:rPr>
        <w:t>，</w:t>
      </w:r>
      <w:r>
        <w:rPr>
          <w:rFonts w:ascii="楷体" w:hAnsi="楷体" w:eastAsia="楷体"/>
          <w:color w:val="000000"/>
          <w:kern w:val="0"/>
          <w:sz w:val="28"/>
          <w:szCs w:val="28"/>
        </w:rPr>
        <w:t>被指定为大会发言和论文报告者</w:t>
      </w:r>
      <w:r>
        <w:rPr>
          <w:rFonts w:hint="eastAsia" w:ascii="楷体" w:hAnsi="楷体" w:eastAsia="楷体"/>
          <w:color w:val="000000"/>
          <w:kern w:val="0"/>
          <w:sz w:val="28"/>
          <w:szCs w:val="28"/>
        </w:rPr>
        <w:t>或者作品入选学园的优秀作品库者</w:t>
      </w:r>
      <w:r>
        <w:rPr>
          <w:rFonts w:ascii="楷体" w:hAnsi="楷体" w:eastAsia="楷体"/>
          <w:color w:val="000000"/>
          <w:kern w:val="0"/>
          <w:sz w:val="28"/>
          <w:szCs w:val="28"/>
        </w:rPr>
        <w:t>计1记点。</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四、创新实验</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color w:val="000000"/>
          <w:kern w:val="0"/>
          <w:sz w:val="28"/>
          <w:szCs w:val="28"/>
        </w:rPr>
        <w:t>．创新实验包括各类学科实验技术讲座、自主创新实验项目设计与操作、各类学科实验竞赛活动等。</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color w:val="000000"/>
          <w:kern w:val="0"/>
          <w:sz w:val="28"/>
          <w:szCs w:val="28"/>
        </w:rPr>
        <w:t>．各类学科实验竞赛获奖第二课堂记点参照本科生参加学科竞赛相应级别标准执行。</w:t>
      </w:r>
    </w:p>
    <w:p>
      <w:pPr>
        <w:widowControl/>
        <w:spacing w:line="600" w:lineRule="exact"/>
        <w:ind w:firstLine="560" w:firstLineChars="200"/>
        <w:jc w:val="left"/>
        <w:rPr>
          <w:rFonts w:ascii="楷体" w:hAnsi="楷体" w:eastAsia="楷体"/>
          <w:color w:val="000000"/>
          <w:kern w:val="0"/>
          <w:sz w:val="24"/>
          <w:szCs w:val="24"/>
        </w:rPr>
      </w:pPr>
      <w:r>
        <w:rPr>
          <w:rFonts w:ascii="楷体" w:hAnsi="楷体" w:eastAsia="楷体"/>
          <w:color w:val="000000"/>
          <w:kern w:val="0"/>
          <w:sz w:val="28"/>
          <w:szCs w:val="28"/>
        </w:rPr>
        <w:t>3</w:t>
      </w:r>
      <w:r>
        <w:rPr>
          <w:rFonts w:hint="eastAsia" w:ascii="楷体" w:hAnsi="楷体" w:eastAsia="楷体"/>
          <w:color w:val="000000"/>
          <w:kern w:val="0"/>
          <w:sz w:val="28"/>
          <w:szCs w:val="28"/>
        </w:rPr>
        <w:t>．自主创新</w:t>
      </w:r>
      <w:r>
        <w:rPr>
          <w:rFonts w:hint="eastAsia" w:ascii="楷体" w:hAnsi="楷体" w:eastAsia="楷体"/>
          <w:kern w:val="0"/>
          <w:sz w:val="28"/>
          <w:szCs w:val="28"/>
        </w:rPr>
        <w:t>实验项目</w:t>
      </w:r>
      <w:r>
        <w:rPr>
          <w:rFonts w:hint="eastAsia" w:ascii="楷体" w:hAnsi="楷体" w:eastAsia="楷体"/>
          <w:color w:val="000000"/>
          <w:kern w:val="0"/>
          <w:sz w:val="28"/>
          <w:szCs w:val="28"/>
        </w:rPr>
        <w:t>，学生必须参加</w:t>
      </w:r>
      <w:r>
        <w:rPr>
          <w:rFonts w:ascii="楷体" w:hAnsi="楷体" w:eastAsia="楷体"/>
          <w:color w:val="000000"/>
          <w:kern w:val="0"/>
          <w:sz w:val="28"/>
          <w:szCs w:val="28"/>
        </w:rPr>
        <w:t>3</w:t>
      </w:r>
      <w:r>
        <w:rPr>
          <w:rFonts w:hint="eastAsia" w:ascii="楷体" w:hAnsi="楷体" w:eastAsia="楷体"/>
          <w:color w:val="000000"/>
          <w:kern w:val="0"/>
          <w:sz w:val="28"/>
          <w:szCs w:val="28"/>
        </w:rPr>
        <w:t>次实验创新讲座和完成</w:t>
      </w:r>
      <w:r>
        <w:rPr>
          <w:rFonts w:ascii="楷体" w:hAnsi="楷体" w:eastAsia="楷体"/>
          <w:color w:val="000000"/>
          <w:kern w:val="0"/>
          <w:sz w:val="28"/>
          <w:szCs w:val="28"/>
        </w:rPr>
        <w:t>2</w:t>
      </w:r>
      <w:r>
        <w:rPr>
          <w:rFonts w:hint="eastAsia" w:ascii="楷体" w:hAnsi="楷体" w:eastAsia="楷体"/>
          <w:color w:val="000000"/>
          <w:kern w:val="0"/>
          <w:sz w:val="28"/>
          <w:szCs w:val="28"/>
        </w:rPr>
        <w:t>次实验技能操作，并制作相应的实验作品后，方可计第二课堂</w:t>
      </w:r>
      <w:r>
        <w:rPr>
          <w:rFonts w:ascii="楷体" w:hAnsi="楷体" w:eastAsia="楷体"/>
          <w:color w:val="000000"/>
          <w:kern w:val="0"/>
          <w:sz w:val="28"/>
          <w:szCs w:val="28"/>
        </w:rPr>
        <w:t>1.5</w:t>
      </w:r>
      <w:r>
        <w:rPr>
          <w:rFonts w:hint="eastAsia" w:ascii="楷体" w:hAnsi="楷体" w:eastAsia="楷体"/>
          <w:color w:val="000000"/>
          <w:kern w:val="0"/>
          <w:sz w:val="28"/>
          <w:szCs w:val="28"/>
        </w:rPr>
        <w:t>—</w:t>
      </w:r>
      <w:r>
        <w:rPr>
          <w:rFonts w:ascii="楷体" w:hAnsi="楷体" w:eastAsia="楷体"/>
          <w:color w:val="000000"/>
          <w:kern w:val="0"/>
          <w:sz w:val="28"/>
          <w:szCs w:val="28"/>
        </w:rPr>
        <w:t>3</w:t>
      </w:r>
      <w:r>
        <w:rPr>
          <w:rFonts w:hint="eastAsia" w:ascii="楷体" w:hAnsi="楷体" w:eastAsia="楷体"/>
          <w:color w:val="000000"/>
          <w:kern w:val="0"/>
          <w:sz w:val="28"/>
          <w:szCs w:val="28"/>
        </w:rPr>
        <w:t>记点。具体计点对照表如下：</w:t>
      </w:r>
    </w:p>
    <w:tbl>
      <w:tblPr>
        <w:tblStyle w:val="6"/>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7"/>
        <w:gridCol w:w="1402"/>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完成内容</w:t>
            </w:r>
          </w:p>
        </w:tc>
        <w:tc>
          <w:tcPr>
            <w:tcW w:w="1402" w:type="dxa"/>
            <w:vAlign w:val="center"/>
          </w:tcPr>
          <w:p>
            <w:pPr>
              <w:widowControl/>
              <w:tabs>
                <w:tab w:val="left" w:pos="975"/>
              </w:tabs>
              <w:spacing w:line="600" w:lineRule="exact"/>
              <w:ind w:firstLine="140" w:firstLineChars="50"/>
              <w:jc w:val="center"/>
              <w:rPr>
                <w:rFonts w:ascii="楷体" w:hAnsi="楷体" w:eastAsia="楷体"/>
                <w:color w:val="000000"/>
                <w:kern w:val="0"/>
                <w:sz w:val="28"/>
                <w:szCs w:val="28"/>
              </w:rPr>
            </w:pPr>
            <w:r>
              <w:rPr>
                <w:rFonts w:hint="eastAsia" w:ascii="楷体" w:hAnsi="楷体" w:eastAsia="楷体"/>
                <w:color w:val="000000"/>
                <w:kern w:val="0"/>
                <w:sz w:val="28"/>
                <w:szCs w:val="28"/>
              </w:rPr>
              <w:t>记点数</w:t>
            </w:r>
          </w:p>
        </w:tc>
        <w:tc>
          <w:tcPr>
            <w:tcW w:w="2012" w:type="dxa"/>
            <w:vAlign w:val="center"/>
          </w:tcPr>
          <w:p>
            <w:pPr>
              <w:widowControl/>
              <w:tabs>
                <w:tab w:val="left" w:pos="975"/>
              </w:tabs>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认定单位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实验作品优秀并具有创新性</w:t>
            </w:r>
          </w:p>
        </w:tc>
        <w:tc>
          <w:tcPr>
            <w:tcW w:w="1402"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2.5</w:t>
            </w:r>
          </w:p>
        </w:tc>
        <w:tc>
          <w:tcPr>
            <w:tcW w:w="201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相关实验室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实验作品优秀</w:t>
            </w:r>
          </w:p>
        </w:tc>
        <w:tc>
          <w:tcPr>
            <w:tcW w:w="1402"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c>
          <w:tcPr>
            <w:tcW w:w="201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相关实验室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实验作品良好</w:t>
            </w:r>
          </w:p>
        </w:tc>
        <w:tc>
          <w:tcPr>
            <w:tcW w:w="1402"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1.5</w:t>
            </w:r>
          </w:p>
        </w:tc>
        <w:tc>
          <w:tcPr>
            <w:tcW w:w="201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相关实验室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基本完成实验作品</w:t>
            </w:r>
          </w:p>
        </w:tc>
        <w:tc>
          <w:tcPr>
            <w:tcW w:w="1402"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w:t>
            </w:r>
          </w:p>
        </w:tc>
        <w:tc>
          <w:tcPr>
            <w:tcW w:w="201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相关实验室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7"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参加自主创新实验系列讲座</w:t>
            </w:r>
            <w:r>
              <w:rPr>
                <w:rFonts w:ascii="楷体" w:hAnsi="楷体" w:eastAsia="楷体"/>
                <w:color w:val="000000"/>
                <w:kern w:val="0"/>
                <w:sz w:val="28"/>
                <w:szCs w:val="28"/>
              </w:rPr>
              <w:t>3</w:t>
            </w:r>
            <w:r>
              <w:rPr>
                <w:rFonts w:hint="eastAsia" w:ascii="楷体" w:hAnsi="楷体" w:eastAsia="楷体"/>
                <w:color w:val="000000"/>
                <w:kern w:val="0"/>
                <w:sz w:val="28"/>
                <w:szCs w:val="28"/>
              </w:rPr>
              <w:t>次</w:t>
            </w:r>
          </w:p>
        </w:tc>
        <w:tc>
          <w:tcPr>
            <w:tcW w:w="1402" w:type="dxa"/>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0.5</w:t>
            </w:r>
          </w:p>
        </w:tc>
        <w:tc>
          <w:tcPr>
            <w:tcW w:w="2012" w:type="dxa"/>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学院（系）主管部门</w:t>
            </w:r>
          </w:p>
        </w:tc>
      </w:tr>
    </w:tbl>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五、学生社团</w:t>
      </w:r>
      <w:r>
        <w:rPr>
          <w:rFonts w:hint="eastAsia" w:ascii="楷体" w:hAnsi="楷体" w:eastAsia="楷体"/>
          <w:kern w:val="0"/>
          <w:sz w:val="28"/>
          <w:szCs w:val="28"/>
        </w:rPr>
        <w:t>活动</w:t>
      </w:r>
      <w:r>
        <w:rPr>
          <w:rFonts w:ascii="楷体" w:hAnsi="楷体" w:eastAsia="楷体"/>
          <w:kern w:val="0"/>
          <w:sz w:val="28"/>
          <w:szCs w:val="28"/>
        </w:rPr>
        <w:t>和学生工作经历</w:t>
      </w:r>
    </w:p>
    <w:p>
      <w:pPr>
        <w:spacing w:line="600" w:lineRule="exact"/>
        <w:ind w:firstLine="560"/>
        <w:rPr>
          <w:rFonts w:ascii="楷体" w:hAnsi="楷体" w:eastAsia="楷体"/>
          <w:kern w:val="0"/>
          <w:sz w:val="28"/>
          <w:szCs w:val="28"/>
        </w:rPr>
      </w:pPr>
      <w:r>
        <w:rPr>
          <w:rFonts w:hint="eastAsia" w:ascii="楷体" w:hAnsi="楷体" w:eastAsia="楷体"/>
          <w:kern w:val="0"/>
          <w:sz w:val="28"/>
          <w:szCs w:val="28"/>
        </w:rPr>
        <w:t>学生社团是指学生为实现共同兴趣爱好，依照学校相关规定和其社团章程，经学院（系）或学园、学校两级团委审批、注册的学生团队。学生组织是指各级学生会、经学校各部门和学院（系）或学园审批成立的学生团体，涵盖校院两级学生会、分团委、班团组织、学长组、学校各部门下属学生团队等。</w:t>
      </w:r>
    </w:p>
    <w:p>
      <w:pPr>
        <w:widowControl/>
        <w:spacing w:line="600" w:lineRule="exact"/>
        <w:ind w:firstLine="560"/>
        <w:jc w:val="left"/>
        <w:rPr>
          <w:rFonts w:ascii="楷体" w:hAnsi="楷体" w:eastAsia="楷体"/>
          <w:kern w:val="0"/>
          <w:sz w:val="28"/>
          <w:szCs w:val="28"/>
        </w:rPr>
      </w:pPr>
      <w:r>
        <w:rPr>
          <w:rFonts w:ascii="楷体" w:hAnsi="楷体" w:eastAsia="楷体"/>
          <w:kern w:val="0"/>
          <w:sz w:val="28"/>
          <w:szCs w:val="28"/>
        </w:rPr>
        <w:t>1</w:t>
      </w:r>
      <w:r>
        <w:rPr>
          <w:rFonts w:hint="eastAsia" w:ascii="楷体" w:hAnsi="楷体" w:eastAsia="楷体"/>
          <w:kern w:val="0"/>
          <w:sz w:val="28"/>
          <w:szCs w:val="28"/>
        </w:rPr>
        <w:t>．学生加入一个及以上学生社团或学生组织或学长组，并积极参加活动，满一学年后，经指导单位认定合格者，可获得</w:t>
      </w:r>
      <w:r>
        <w:rPr>
          <w:rFonts w:ascii="楷体" w:hAnsi="楷体" w:eastAsia="楷体"/>
          <w:kern w:val="0"/>
          <w:sz w:val="28"/>
          <w:szCs w:val="28"/>
        </w:rPr>
        <w:t>1.5</w:t>
      </w:r>
      <w:r>
        <w:rPr>
          <w:rFonts w:hint="eastAsia" w:ascii="楷体" w:hAnsi="楷体" w:eastAsia="楷体"/>
          <w:kern w:val="0"/>
          <w:sz w:val="28"/>
          <w:szCs w:val="28"/>
        </w:rPr>
        <w:t>记点。</w:t>
      </w:r>
    </w:p>
    <w:p>
      <w:pPr>
        <w:spacing w:line="600" w:lineRule="exact"/>
        <w:ind w:firstLine="560"/>
        <w:rPr>
          <w:rFonts w:ascii="楷体" w:hAnsi="楷体" w:eastAsia="楷体"/>
          <w:kern w:val="0"/>
          <w:sz w:val="28"/>
          <w:szCs w:val="28"/>
        </w:rPr>
      </w:pPr>
      <w:r>
        <w:rPr>
          <w:rFonts w:ascii="楷体" w:hAnsi="楷体" w:eastAsia="楷体"/>
          <w:kern w:val="0"/>
          <w:sz w:val="28"/>
          <w:szCs w:val="28"/>
        </w:rPr>
        <w:t>2</w:t>
      </w:r>
      <w:r>
        <w:rPr>
          <w:rFonts w:hint="eastAsia" w:ascii="楷体" w:hAnsi="楷体" w:eastAsia="楷体"/>
          <w:kern w:val="0"/>
          <w:sz w:val="28"/>
          <w:szCs w:val="28"/>
        </w:rPr>
        <w:t>．学生社团获得校级、省级、国家级荣誉时，其当届（以奖项申报时间为准）社团主要负责人可分获</w:t>
      </w:r>
      <w:r>
        <w:rPr>
          <w:rFonts w:ascii="楷体" w:hAnsi="楷体" w:eastAsia="楷体"/>
          <w:kern w:val="0"/>
          <w:sz w:val="28"/>
          <w:szCs w:val="28"/>
        </w:rPr>
        <w:t>1</w:t>
      </w:r>
      <w:r>
        <w:rPr>
          <w:rFonts w:hint="eastAsia" w:ascii="楷体" w:hAnsi="楷体" w:eastAsia="楷体"/>
          <w:kern w:val="0"/>
          <w:sz w:val="28"/>
          <w:szCs w:val="28"/>
        </w:rPr>
        <w:t>记点、</w:t>
      </w:r>
      <w:r>
        <w:rPr>
          <w:rFonts w:ascii="楷体" w:hAnsi="楷体" w:eastAsia="楷体"/>
          <w:kern w:val="0"/>
          <w:sz w:val="28"/>
          <w:szCs w:val="28"/>
        </w:rPr>
        <w:t>2</w:t>
      </w:r>
      <w:r>
        <w:rPr>
          <w:rFonts w:hint="eastAsia" w:ascii="楷体" w:hAnsi="楷体" w:eastAsia="楷体"/>
          <w:kern w:val="0"/>
          <w:sz w:val="28"/>
          <w:szCs w:val="28"/>
        </w:rPr>
        <w:t>记点、</w:t>
      </w:r>
      <w:r>
        <w:rPr>
          <w:rFonts w:ascii="楷体" w:hAnsi="楷体" w:eastAsia="楷体"/>
          <w:kern w:val="0"/>
          <w:sz w:val="28"/>
          <w:szCs w:val="28"/>
        </w:rPr>
        <w:t>3</w:t>
      </w:r>
      <w:r>
        <w:rPr>
          <w:rFonts w:hint="eastAsia" w:ascii="楷体" w:hAnsi="楷体" w:eastAsia="楷体"/>
          <w:kern w:val="0"/>
          <w:sz w:val="28"/>
          <w:szCs w:val="28"/>
        </w:rPr>
        <w:t>记点。同一学年内对同一学生只计最高记点一次，不重复累加。</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3</w:t>
      </w:r>
      <w:r>
        <w:rPr>
          <w:rFonts w:hint="eastAsia" w:ascii="楷体" w:hAnsi="楷体" w:eastAsia="楷体"/>
          <w:kern w:val="0"/>
          <w:sz w:val="28"/>
          <w:szCs w:val="28"/>
        </w:rPr>
        <w:t>．评为校级、省级、国家级的优秀学生干部、优秀团干部、优秀团员或优秀社团干部，可分获</w:t>
      </w:r>
      <w:r>
        <w:rPr>
          <w:rFonts w:ascii="楷体" w:hAnsi="楷体" w:eastAsia="楷体"/>
          <w:kern w:val="0"/>
          <w:sz w:val="28"/>
          <w:szCs w:val="28"/>
        </w:rPr>
        <w:t>1</w:t>
      </w:r>
      <w:r>
        <w:rPr>
          <w:rFonts w:hint="eastAsia" w:ascii="楷体" w:hAnsi="楷体" w:eastAsia="楷体"/>
          <w:kern w:val="0"/>
          <w:sz w:val="28"/>
          <w:szCs w:val="28"/>
        </w:rPr>
        <w:t>记点、</w:t>
      </w:r>
      <w:r>
        <w:rPr>
          <w:rFonts w:ascii="楷体" w:hAnsi="楷体" w:eastAsia="楷体"/>
          <w:kern w:val="0"/>
          <w:sz w:val="28"/>
          <w:szCs w:val="28"/>
        </w:rPr>
        <w:t>2</w:t>
      </w:r>
      <w:r>
        <w:rPr>
          <w:rFonts w:hint="eastAsia" w:ascii="楷体" w:hAnsi="楷体" w:eastAsia="楷体"/>
          <w:kern w:val="0"/>
          <w:sz w:val="28"/>
          <w:szCs w:val="28"/>
        </w:rPr>
        <w:t>记点、</w:t>
      </w:r>
      <w:r>
        <w:rPr>
          <w:rFonts w:ascii="楷体" w:hAnsi="楷体" w:eastAsia="楷体"/>
          <w:kern w:val="0"/>
          <w:sz w:val="28"/>
          <w:szCs w:val="28"/>
        </w:rPr>
        <w:t>3</w:t>
      </w:r>
      <w:r>
        <w:rPr>
          <w:rFonts w:hint="eastAsia" w:ascii="楷体" w:hAnsi="楷体" w:eastAsia="楷体"/>
          <w:kern w:val="0"/>
          <w:sz w:val="28"/>
          <w:szCs w:val="28"/>
        </w:rPr>
        <w:t>记点。同一学年内对同一学生只计最高记点一次，不重复累加。</w:t>
      </w:r>
    </w:p>
    <w:p>
      <w:pPr>
        <w:widowControl/>
        <w:spacing w:line="600" w:lineRule="exact"/>
        <w:ind w:firstLine="560" w:firstLineChars="200"/>
        <w:jc w:val="left"/>
        <w:rPr>
          <w:rFonts w:ascii="楷体" w:hAnsi="楷体" w:eastAsia="楷体"/>
          <w:kern w:val="0"/>
          <w:sz w:val="28"/>
          <w:szCs w:val="28"/>
        </w:rPr>
      </w:pPr>
      <w:r>
        <w:rPr>
          <w:rFonts w:ascii="楷体" w:hAnsi="楷体" w:eastAsia="楷体"/>
          <w:color w:val="000000"/>
          <w:kern w:val="0"/>
          <w:sz w:val="28"/>
          <w:szCs w:val="28"/>
        </w:rPr>
        <w:t>4</w:t>
      </w:r>
      <w:r>
        <w:rPr>
          <w:rFonts w:hint="eastAsia" w:ascii="楷体" w:hAnsi="楷体" w:eastAsia="楷体"/>
          <w:kern w:val="0"/>
          <w:sz w:val="28"/>
          <w:szCs w:val="28"/>
        </w:rPr>
        <w:t>．</w:t>
      </w:r>
      <w:r>
        <w:rPr>
          <w:rFonts w:hint="eastAsia" w:ascii="楷体" w:hAnsi="楷体" w:eastAsia="楷体"/>
          <w:color w:val="000000"/>
          <w:kern w:val="0"/>
          <w:sz w:val="28"/>
          <w:szCs w:val="28"/>
        </w:rPr>
        <w:t>参加学长组项目工作时间满一年，经相关部门组织考核为合格者，可获得第二课堂</w:t>
      </w:r>
      <w:r>
        <w:rPr>
          <w:rFonts w:ascii="楷体" w:hAnsi="楷体" w:eastAsia="楷体"/>
          <w:color w:val="000000"/>
          <w:kern w:val="0"/>
          <w:sz w:val="28"/>
          <w:szCs w:val="28"/>
        </w:rPr>
        <w:t>1</w:t>
      </w:r>
      <w:r>
        <w:rPr>
          <w:rFonts w:hint="eastAsia" w:ascii="楷体" w:hAnsi="楷体" w:eastAsia="楷体"/>
          <w:color w:val="000000"/>
          <w:kern w:val="0"/>
          <w:sz w:val="28"/>
          <w:szCs w:val="28"/>
        </w:rPr>
        <w:t>记点；考核为优秀者，可获得第二课堂</w:t>
      </w:r>
      <w:r>
        <w:rPr>
          <w:rFonts w:ascii="楷体" w:hAnsi="楷体" w:eastAsia="楷体"/>
          <w:color w:val="000000"/>
          <w:kern w:val="0"/>
          <w:sz w:val="28"/>
          <w:szCs w:val="28"/>
        </w:rPr>
        <w:t>2</w:t>
      </w:r>
      <w:r>
        <w:rPr>
          <w:rFonts w:hint="eastAsia" w:ascii="楷体" w:hAnsi="楷体" w:eastAsia="楷体"/>
          <w:color w:val="000000"/>
          <w:kern w:val="0"/>
          <w:sz w:val="28"/>
          <w:szCs w:val="28"/>
        </w:rPr>
        <w:t>记点。</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六、文体活动</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文体活动包括文化艺术类别和体育类别两大类活动。</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文体竞赛第二课堂活动记点以获奖证书或文件为准。文体竞赛活动分集体项目和个人项目，按照活动等级和获得奖项均可获得第二课堂记点。</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3</w:t>
      </w:r>
      <w:r>
        <w:rPr>
          <w:rFonts w:hint="eastAsia" w:ascii="楷体" w:hAnsi="楷体" w:eastAsia="楷体"/>
          <w:kern w:val="0"/>
          <w:sz w:val="28"/>
          <w:szCs w:val="28"/>
        </w:rPr>
        <w:t>．</w:t>
      </w:r>
      <w:r>
        <w:rPr>
          <w:rFonts w:hint="eastAsia" w:ascii="楷体" w:hAnsi="楷体" w:eastAsia="楷体"/>
          <w:color w:val="000000"/>
          <w:kern w:val="0"/>
          <w:sz w:val="28"/>
          <w:szCs w:val="28"/>
        </w:rPr>
        <w:t>文体竞赛第二课堂记点对照表：</w:t>
      </w:r>
    </w:p>
    <w:tbl>
      <w:tblPr>
        <w:tblStyle w:val="6"/>
        <w:tblW w:w="7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0"/>
        <w:gridCol w:w="401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tcBorders>
              <w:top w:val="single" w:color="auto" w:sz="4" w:space="0"/>
              <w:left w:val="single" w:color="auto" w:sz="4" w:space="0"/>
              <w:bottom w:val="nil"/>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级别</w:t>
            </w:r>
          </w:p>
        </w:tc>
        <w:tc>
          <w:tcPr>
            <w:tcW w:w="4010" w:type="dxa"/>
            <w:tcBorders>
              <w:top w:val="single" w:color="auto" w:sz="4" w:space="0"/>
              <w:left w:val="single" w:color="auto" w:sz="4" w:space="0"/>
              <w:bottom w:val="nil"/>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获奖等级或排名</w:t>
            </w:r>
          </w:p>
        </w:tc>
        <w:tc>
          <w:tcPr>
            <w:tcW w:w="1800" w:type="dxa"/>
            <w:tcBorders>
              <w:top w:val="single" w:color="auto" w:sz="4" w:space="0"/>
              <w:left w:val="single" w:color="auto" w:sz="4" w:space="0"/>
              <w:bottom w:val="nil"/>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记点数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restart"/>
            <w:tcBorders>
              <w:top w:val="single" w:color="auto" w:sz="4" w:space="0"/>
              <w:left w:val="single" w:color="auto" w:sz="4" w:space="0"/>
              <w:bottom w:val="nil"/>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国际级、亚洲级、国家级</w:t>
            </w: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特等奖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一、二等奖或第</w:t>
            </w:r>
            <w:r>
              <w:rPr>
                <w:rFonts w:ascii="楷体" w:hAnsi="楷体" w:eastAsia="楷体"/>
                <w:color w:val="000000"/>
                <w:kern w:val="0"/>
                <w:sz w:val="28"/>
                <w:szCs w:val="28"/>
              </w:rPr>
              <w:t>1-18</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优胜奖或鼓励奖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参赛奖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restart"/>
            <w:tcBorders>
              <w:top w:val="single" w:color="auto" w:sz="4" w:space="0"/>
              <w:left w:val="single" w:color="auto" w:sz="4" w:space="0"/>
              <w:bottom w:val="nil"/>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A</w:t>
            </w:r>
            <w:r>
              <w:rPr>
                <w:rFonts w:hint="eastAsia" w:ascii="楷体" w:hAnsi="楷体" w:eastAsia="楷体"/>
                <w:color w:val="000000"/>
                <w:kern w:val="0"/>
                <w:sz w:val="28"/>
                <w:szCs w:val="28"/>
              </w:rPr>
              <w:t>类竞赛与展演</w:t>
            </w: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一等奖或第</w:t>
            </w:r>
            <w:r>
              <w:rPr>
                <w:rFonts w:ascii="楷体" w:hAnsi="楷体" w:eastAsia="楷体"/>
                <w:color w:val="000000"/>
                <w:kern w:val="0"/>
                <w:sz w:val="28"/>
                <w:szCs w:val="28"/>
              </w:rPr>
              <w:t>1—3</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二等奖或第</w:t>
            </w:r>
            <w:r>
              <w:rPr>
                <w:rFonts w:ascii="楷体" w:hAnsi="楷体" w:eastAsia="楷体"/>
                <w:color w:val="000000"/>
                <w:kern w:val="0"/>
                <w:sz w:val="28"/>
                <w:szCs w:val="28"/>
              </w:rPr>
              <w:t>4—6</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三等奖或第</w:t>
            </w:r>
            <w:r>
              <w:rPr>
                <w:rFonts w:ascii="楷体" w:hAnsi="楷体" w:eastAsia="楷体"/>
                <w:color w:val="000000"/>
                <w:kern w:val="0"/>
                <w:sz w:val="28"/>
                <w:szCs w:val="28"/>
              </w:rPr>
              <w:t>7—12</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优胜奖或鼓励奖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6" w:hRule="atLeast"/>
          <w:jc w:val="center"/>
        </w:trPr>
        <w:tc>
          <w:tcPr>
            <w:tcW w:w="1890" w:type="dxa"/>
            <w:vMerge w:val="continue"/>
            <w:tcBorders>
              <w:top w:val="single" w:color="auto" w:sz="4" w:space="0"/>
              <w:left w:val="single" w:color="auto" w:sz="4" w:space="0"/>
              <w:bottom w:val="nil"/>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参赛奖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jc w:val="center"/>
        </w:trPr>
        <w:tc>
          <w:tcPr>
            <w:tcW w:w="189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B</w:t>
            </w:r>
            <w:r>
              <w:rPr>
                <w:rFonts w:hint="eastAsia" w:ascii="楷体" w:hAnsi="楷体" w:eastAsia="楷体"/>
                <w:color w:val="000000"/>
                <w:kern w:val="0"/>
                <w:sz w:val="28"/>
                <w:szCs w:val="28"/>
              </w:rPr>
              <w:t>类竞赛与展演</w:t>
            </w: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一等奖（设置比例不超过参赛人数的</w:t>
            </w:r>
            <w:r>
              <w:rPr>
                <w:rFonts w:ascii="楷体" w:hAnsi="楷体" w:eastAsia="楷体"/>
                <w:color w:val="000000"/>
                <w:kern w:val="0"/>
                <w:sz w:val="28"/>
                <w:szCs w:val="28"/>
              </w:rPr>
              <w:t>5%</w:t>
            </w:r>
            <w:r>
              <w:rPr>
                <w:rFonts w:hint="eastAsia" w:ascii="楷体" w:hAnsi="楷体" w:eastAsia="楷体"/>
                <w:color w:val="000000"/>
                <w:kern w:val="0"/>
                <w:sz w:val="28"/>
                <w:szCs w:val="28"/>
              </w:rPr>
              <w:t>）或第</w:t>
            </w:r>
            <w:r>
              <w:rPr>
                <w:rFonts w:ascii="楷体" w:hAnsi="楷体" w:eastAsia="楷体"/>
                <w:color w:val="000000"/>
                <w:kern w:val="0"/>
                <w:sz w:val="28"/>
                <w:szCs w:val="28"/>
              </w:rPr>
              <w:t>1—3</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9" w:hRule="atLeast"/>
          <w:jc w:val="center"/>
        </w:trPr>
        <w:tc>
          <w:tcPr>
            <w:tcW w:w="18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二等奖（设置比例不超过参赛人数的</w:t>
            </w:r>
            <w:r>
              <w:rPr>
                <w:rFonts w:ascii="楷体" w:hAnsi="楷体" w:eastAsia="楷体"/>
                <w:color w:val="000000"/>
                <w:kern w:val="0"/>
                <w:sz w:val="28"/>
                <w:szCs w:val="28"/>
              </w:rPr>
              <w:t>15%</w:t>
            </w:r>
            <w:r>
              <w:rPr>
                <w:rFonts w:hint="eastAsia" w:ascii="楷体" w:hAnsi="楷体" w:eastAsia="楷体"/>
                <w:color w:val="000000"/>
                <w:kern w:val="0"/>
                <w:sz w:val="28"/>
                <w:szCs w:val="28"/>
              </w:rPr>
              <w:t>）或第</w:t>
            </w:r>
            <w:r>
              <w:rPr>
                <w:rFonts w:ascii="楷体" w:hAnsi="楷体" w:eastAsia="楷体"/>
                <w:color w:val="000000"/>
                <w:kern w:val="0"/>
                <w:sz w:val="28"/>
                <w:szCs w:val="28"/>
              </w:rPr>
              <w:t>4—6</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1" w:hRule="atLeast"/>
          <w:jc w:val="center"/>
        </w:trPr>
        <w:tc>
          <w:tcPr>
            <w:tcW w:w="18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三等奖（设置比例不超过参赛人数的</w:t>
            </w:r>
            <w:r>
              <w:rPr>
                <w:rFonts w:ascii="楷体" w:hAnsi="楷体" w:eastAsia="楷体"/>
                <w:color w:val="000000"/>
                <w:kern w:val="0"/>
                <w:sz w:val="28"/>
                <w:szCs w:val="28"/>
              </w:rPr>
              <w:t>20%</w:t>
            </w:r>
            <w:r>
              <w:rPr>
                <w:rFonts w:hint="eastAsia" w:ascii="楷体" w:hAnsi="楷体" w:eastAsia="楷体"/>
                <w:color w:val="000000"/>
                <w:kern w:val="0"/>
                <w:sz w:val="28"/>
                <w:szCs w:val="28"/>
              </w:rPr>
              <w:t>）或第</w:t>
            </w:r>
            <w:r>
              <w:rPr>
                <w:rFonts w:ascii="楷体" w:hAnsi="楷体" w:eastAsia="楷体"/>
                <w:color w:val="000000"/>
                <w:kern w:val="0"/>
                <w:sz w:val="28"/>
                <w:szCs w:val="28"/>
              </w:rPr>
              <w:t>7—12</w:t>
            </w:r>
            <w:r>
              <w:rPr>
                <w:rFonts w:hint="eastAsia" w:ascii="楷体" w:hAnsi="楷体" w:eastAsia="楷体"/>
                <w:color w:val="000000"/>
                <w:kern w:val="0"/>
                <w:sz w:val="28"/>
                <w:szCs w:val="28"/>
              </w:rPr>
              <w:t>名</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18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outlineLvl w:val="0"/>
              <w:rPr>
                <w:rFonts w:ascii="楷体" w:hAnsi="楷体" w:eastAsia="楷体"/>
                <w:color w:val="000000"/>
                <w:kern w:val="0"/>
                <w:sz w:val="28"/>
                <w:szCs w:val="28"/>
              </w:rPr>
            </w:pPr>
          </w:p>
        </w:tc>
        <w:tc>
          <w:tcPr>
            <w:tcW w:w="4010"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楷体" w:hAnsi="楷体" w:eastAsia="楷体"/>
                <w:color w:val="000000"/>
                <w:kern w:val="0"/>
                <w:sz w:val="28"/>
                <w:szCs w:val="28"/>
              </w:rPr>
            </w:pPr>
            <w:r>
              <w:rPr>
                <w:rFonts w:hint="eastAsia" w:ascii="楷体" w:hAnsi="楷体" w:eastAsia="楷体"/>
                <w:color w:val="000000"/>
                <w:kern w:val="0"/>
                <w:sz w:val="28"/>
                <w:szCs w:val="28"/>
              </w:rPr>
              <w:t>参赛奖</w:t>
            </w:r>
          </w:p>
        </w:tc>
        <w:tc>
          <w:tcPr>
            <w:tcW w:w="1800" w:type="dxa"/>
            <w:tcBorders>
              <w:top w:val="single" w:color="auto" w:sz="4" w:space="0"/>
              <w:left w:val="single" w:color="auto" w:sz="4" w:space="0"/>
              <w:bottom w:val="single" w:color="auto" w:sz="4" w:space="0"/>
            </w:tcBorders>
            <w:vAlign w:val="center"/>
          </w:tcPr>
          <w:p>
            <w:pPr>
              <w:widowControl/>
              <w:spacing w:line="600" w:lineRule="exact"/>
              <w:jc w:val="center"/>
              <w:rPr>
                <w:rFonts w:ascii="楷体" w:hAnsi="楷体" w:eastAsia="楷体"/>
                <w:color w:val="000000"/>
                <w:kern w:val="0"/>
                <w:sz w:val="28"/>
                <w:szCs w:val="28"/>
              </w:rPr>
            </w:pPr>
            <w:r>
              <w:rPr>
                <w:rFonts w:ascii="楷体" w:hAnsi="楷体" w:eastAsia="楷体"/>
                <w:color w:val="000000"/>
                <w:kern w:val="0"/>
                <w:sz w:val="28"/>
                <w:szCs w:val="28"/>
              </w:rPr>
              <w:t>0.5</w:t>
            </w:r>
          </w:p>
        </w:tc>
      </w:tr>
    </w:tbl>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七、其它活动</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新生在入学注册报到前修读浙江大学新生养成教育</w:t>
      </w:r>
      <w:r>
        <w:rPr>
          <w:rFonts w:ascii="楷体" w:hAnsi="楷体" w:eastAsia="楷体"/>
          <w:color w:val="000000"/>
          <w:kern w:val="0"/>
          <w:sz w:val="28"/>
          <w:szCs w:val="28"/>
        </w:rPr>
        <w:t>MOOC</w:t>
      </w:r>
      <w:r>
        <w:rPr>
          <w:rFonts w:hint="eastAsia" w:ascii="楷体" w:hAnsi="楷体" w:eastAsia="楷体"/>
          <w:color w:val="000000"/>
          <w:kern w:val="0"/>
          <w:sz w:val="28"/>
          <w:szCs w:val="28"/>
        </w:rPr>
        <w:t>课程，并完成课程各章节测试，成绩合格者，可计第二课堂</w:t>
      </w:r>
      <w:r>
        <w:rPr>
          <w:rFonts w:ascii="楷体" w:hAnsi="楷体" w:eastAsia="楷体"/>
          <w:color w:val="000000"/>
          <w:kern w:val="0"/>
          <w:sz w:val="28"/>
          <w:szCs w:val="28"/>
        </w:rPr>
        <w:t>0.5</w:t>
      </w:r>
      <w:r>
        <w:rPr>
          <w:rFonts w:hint="eastAsia" w:ascii="楷体" w:hAnsi="楷体" w:eastAsia="楷体"/>
          <w:color w:val="000000"/>
          <w:kern w:val="0"/>
          <w:sz w:val="28"/>
          <w:szCs w:val="28"/>
        </w:rPr>
        <w:t>记点。</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其它需新增的第二课堂活动，根据《浙江大学本科生第二、三、四课堂学分管理办法（试行）》第八条关于二、三课堂活动新增项目的申报、审核有关规定执行。</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3</w:t>
      </w:r>
      <w:r>
        <w:rPr>
          <w:rFonts w:hint="eastAsia" w:ascii="楷体" w:hAnsi="楷体" w:eastAsia="楷体"/>
          <w:kern w:val="0"/>
          <w:sz w:val="28"/>
          <w:szCs w:val="28"/>
        </w:rPr>
        <w:t>．</w:t>
      </w:r>
      <w:r>
        <w:rPr>
          <w:rFonts w:hint="eastAsia" w:ascii="楷体" w:hAnsi="楷体" w:eastAsia="楷体"/>
          <w:color w:val="000000"/>
          <w:kern w:val="0"/>
          <w:sz w:val="28"/>
          <w:szCs w:val="28"/>
        </w:rPr>
        <w:t>浙江大学第二课堂活动记点计分方法由本科生院教务处、党委学生工作部、就业指导与服务中心、校团委负责解释。</w:t>
      </w:r>
    </w:p>
    <w:p>
      <w:pPr>
        <w:widowControl/>
        <w:jc w:val="left"/>
        <w:rPr>
          <w:rFonts w:hint="eastAsia" w:ascii="楷体" w:hAnsi="楷体" w:eastAsia="楷体"/>
          <w:color w:val="000000"/>
          <w:kern w:val="0"/>
          <w:sz w:val="28"/>
          <w:szCs w:val="28"/>
        </w:rPr>
      </w:pPr>
      <w:r>
        <w:rPr>
          <w:rFonts w:ascii="楷体" w:hAnsi="楷体" w:eastAsia="楷体"/>
          <w:color w:val="000000"/>
          <w:kern w:val="0"/>
          <w:sz w:val="28"/>
          <w:szCs w:val="28"/>
        </w:rPr>
        <w:br w:type="page"/>
      </w: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附件二：浙江大学第三课堂记点计算办法</w:t>
      </w:r>
    </w:p>
    <w:p>
      <w:pPr>
        <w:widowControl/>
        <w:spacing w:line="600" w:lineRule="exact"/>
        <w:jc w:val="center"/>
        <w:rPr>
          <w:rFonts w:hint="eastAsia" w:ascii="方正小标宋简体" w:hAnsi="黑体" w:eastAsia="方正小标宋简体" w:cs="Times New Roman"/>
          <w:bCs/>
          <w:color w:val="000000"/>
          <w:sz w:val="40"/>
          <w:szCs w:val="40"/>
          <w:lang w:val="en-US" w:eastAsia="zh-CN"/>
        </w:rPr>
      </w:pPr>
      <w:r>
        <w:rPr>
          <w:rFonts w:hint="eastAsia" w:ascii="方正小标宋简体" w:hAnsi="黑体" w:eastAsia="方正小标宋简体" w:cs="Times New Roman"/>
          <w:bCs/>
          <w:color w:val="000000"/>
          <w:sz w:val="40"/>
          <w:szCs w:val="40"/>
          <w:lang w:val="en-US" w:eastAsia="zh-CN"/>
        </w:rPr>
        <w:t>浙江大学第三课堂活动记点计分方法</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第三课堂活动是指学生在校外、境内参加的社会实践、就业创业实践实训和校内外志愿服务等活动。</w:t>
      </w:r>
    </w:p>
    <w:p>
      <w:pPr>
        <w:widowControl/>
        <w:spacing w:line="600" w:lineRule="exact"/>
        <w:ind w:firstLine="560" w:firstLineChars="200"/>
        <w:jc w:val="left"/>
        <w:rPr>
          <w:rFonts w:ascii="楷体" w:hAnsi="楷体" w:eastAsia="楷体"/>
          <w:kern w:val="0"/>
          <w:sz w:val="28"/>
          <w:szCs w:val="28"/>
        </w:rPr>
      </w:pPr>
      <w:r>
        <w:rPr>
          <w:rFonts w:ascii="楷体" w:hAnsi="楷体" w:eastAsia="楷体"/>
          <w:kern w:val="0"/>
          <w:sz w:val="28"/>
          <w:szCs w:val="28"/>
        </w:rPr>
        <w:t>一、社会实践</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社会实践是指学生以了解社会、服务社会为目的，利用寒暑假时间，开展“三下乡”活动、社会调查、挂职锻炼、公益服务等活动。</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社会实践活动要求有详细材料记录、实践单位的证明、实践报告和总结，并有校内相关组织推荐证明等。参与学校、学院（系）或学园组织的社会实践，实践时间累计一周以上获</w:t>
      </w:r>
      <w:r>
        <w:rPr>
          <w:rFonts w:ascii="楷体" w:hAnsi="楷体" w:eastAsia="楷体"/>
          <w:color w:val="000000"/>
          <w:kern w:val="0"/>
          <w:sz w:val="28"/>
          <w:szCs w:val="28"/>
        </w:rPr>
        <w:t>1.5</w:t>
      </w:r>
      <w:r>
        <w:rPr>
          <w:rFonts w:hint="eastAsia" w:ascii="楷体" w:hAnsi="楷体" w:eastAsia="楷体"/>
          <w:color w:val="000000"/>
          <w:kern w:val="0"/>
          <w:sz w:val="28"/>
          <w:szCs w:val="28"/>
        </w:rPr>
        <w:t>记点。该记点为第三课堂必修记点。</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获得校级、省级、国家级的先进团队或个人，可分别获</w:t>
      </w:r>
      <w:r>
        <w:rPr>
          <w:rFonts w:ascii="楷体" w:hAnsi="楷体" w:eastAsia="楷体"/>
          <w:color w:val="000000"/>
          <w:kern w:val="0"/>
          <w:sz w:val="28"/>
          <w:szCs w:val="28"/>
        </w:rPr>
        <w:t>1</w:t>
      </w:r>
      <w:r>
        <w:rPr>
          <w:rFonts w:hint="eastAsia" w:ascii="楷体" w:hAnsi="楷体" w:eastAsia="楷体"/>
          <w:color w:val="000000"/>
          <w:kern w:val="0"/>
          <w:sz w:val="28"/>
          <w:szCs w:val="28"/>
        </w:rPr>
        <w:t>记点、</w:t>
      </w:r>
      <w:r>
        <w:rPr>
          <w:rFonts w:ascii="楷体" w:hAnsi="楷体" w:eastAsia="楷体"/>
          <w:color w:val="000000"/>
          <w:kern w:val="0"/>
          <w:sz w:val="28"/>
          <w:szCs w:val="28"/>
        </w:rPr>
        <w:t>2</w:t>
      </w:r>
      <w:r>
        <w:rPr>
          <w:rFonts w:hint="eastAsia" w:ascii="楷体" w:hAnsi="楷体" w:eastAsia="楷体"/>
          <w:color w:val="000000"/>
          <w:kern w:val="0"/>
          <w:sz w:val="28"/>
          <w:szCs w:val="28"/>
        </w:rPr>
        <w:t>记点、</w:t>
      </w:r>
      <w:r>
        <w:rPr>
          <w:rFonts w:ascii="楷体" w:hAnsi="楷体" w:eastAsia="楷体"/>
          <w:color w:val="000000"/>
          <w:kern w:val="0"/>
          <w:sz w:val="28"/>
          <w:szCs w:val="28"/>
        </w:rPr>
        <w:t>3</w:t>
      </w:r>
      <w:r>
        <w:rPr>
          <w:rFonts w:hint="eastAsia" w:ascii="楷体" w:hAnsi="楷体" w:eastAsia="楷体"/>
          <w:color w:val="000000"/>
          <w:kern w:val="0"/>
          <w:sz w:val="28"/>
          <w:szCs w:val="28"/>
        </w:rPr>
        <w:t>记点。同一学年同一学生参加不同级别的同一项目只计最高记点一次，不重复累加。</w:t>
      </w:r>
    </w:p>
    <w:p>
      <w:pPr>
        <w:widowControl/>
        <w:spacing w:line="600" w:lineRule="exact"/>
        <w:ind w:firstLine="560" w:firstLineChars="200"/>
        <w:jc w:val="left"/>
        <w:rPr>
          <w:rFonts w:ascii="楷体" w:hAnsi="楷体" w:eastAsia="楷体"/>
          <w:kern w:val="0"/>
          <w:sz w:val="28"/>
          <w:szCs w:val="28"/>
        </w:rPr>
      </w:pPr>
      <w:r>
        <w:rPr>
          <w:rFonts w:hint="eastAsia" w:ascii="楷体" w:hAnsi="楷体" w:eastAsia="楷体"/>
          <w:kern w:val="0"/>
          <w:sz w:val="28"/>
          <w:szCs w:val="28"/>
        </w:rPr>
        <w:t>二、就业实习实践</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就业实习实践是指学生为提升社会阅历、积累工作经验、拓展综合素质，到企业或事业单位进行就业实习的实践活动。</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就业实习实践包括学校相关部门组织及学生自行联系的活动两大类，主要面向高年级学生。需要申请三课堂活动记点的学生，必须事先到就业指导与服务中心网站下载并填写《浙江大学本科生就业实习实践岗位申请表》，经导师和学院（系）同意，报就业指导与服务中心备案。</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本科生在同一家企业或事业单位累计就业实习实践一个月以上，方能申请三课堂活动分数。就业实习实践结束前，必须到就业指导与服务中心网站下载并填写《浙江大学本科生就业实习实践考核表》；就业实习实践结束后，将就业实习实践考核表与个人实习总结一并交就业指导与服务中心审核。</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3</w:t>
      </w:r>
      <w:r>
        <w:rPr>
          <w:rFonts w:hint="eastAsia" w:ascii="楷体" w:hAnsi="楷体" w:eastAsia="楷体"/>
          <w:kern w:val="0"/>
          <w:sz w:val="28"/>
          <w:szCs w:val="28"/>
        </w:rPr>
        <w:t>．</w:t>
      </w:r>
      <w:r>
        <w:rPr>
          <w:rFonts w:hint="eastAsia" w:ascii="楷体" w:hAnsi="楷体" w:eastAsia="楷体"/>
          <w:color w:val="000000"/>
          <w:kern w:val="0"/>
          <w:sz w:val="28"/>
          <w:szCs w:val="28"/>
        </w:rPr>
        <w:t>经就业指导与服务中心审核通过并出具证明，获得第三课堂活动</w:t>
      </w:r>
      <w:r>
        <w:rPr>
          <w:rFonts w:ascii="楷体" w:hAnsi="楷体" w:eastAsia="楷体"/>
          <w:color w:val="000000"/>
          <w:kern w:val="0"/>
          <w:sz w:val="28"/>
          <w:szCs w:val="28"/>
        </w:rPr>
        <w:t>1</w:t>
      </w:r>
      <w:r>
        <w:rPr>
          <w:rFonts w:hint="eastAsia" w:ascii="楷体" w:hAnsi="楷体" w:eastAsia="楷体"/>
          <w:color w:val="000000"/>
          <w:kern w:val="0"/>
          <w:sz w:val="28"/>
          <w:szCs w:val="28"/>
        </w:rPr>
        <w:t>记点。同一学年中，如学生去一家以上用人单位参加就业实习实践，最终只能计取一次，不重复累加。</w:t>
      </w:r>
    </w:p>
    <w:p>
      <w:pPr>
        <w:widowControl/>
        <w:spacing w:line="600" w:lineRule="exact"/>
        <w:ind w:firstLine="560" w:firstLineChars="200"/>
        <w:jc w:val="left"/>
        <w:rPr>
          <w:rFonts w:ascii="楷体" w:hAnsi="楷体" w:eastAsia="楷体"/>
          <w:kern w:val="0"/>
          <w:sz w:val="28"/>
          <w:szCs w:val="28"/>
        </w:rPr>
      </w:pPr>
      <w:bookmarkStart w:id="2" w:name="OLE_LINK3"/>
      <w:r>
        <w:rPr>
          <w:rFonts w:hint="eastAsia" w:ascii="楷体" w:hAnsi="楷体" w:eastAsia="楷体"/>
          <w:kern w:val="0"/>
          <w:sz w:val="28"/>
          <w:szCs w:val="28"/>
        </w:rPr>
        <w:t>三、创业实践实训</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学生创业实践实训指在学校各部门、学院（系）或学园指导下，学生自主组建创业类项目团队，开展创业相关活动或者创业类竞赛。</w:t>
      </w:r>
      <w:r>
        <w:rPr>
          <w:rFonts w:hint="eastAsia" w:ascii="楷体" w:hAnsi="楷体" w:eastAsia="楷体"/>
          <w:kern w:val="0"/>
          <w:sz w:val="28"/>
          <w:szCs w:val="28"/>
        </w:rPr>
        <w:t>学生创业实践实训工作由党委学生工作部统筹。</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经党委学生工作部或校团委审核认定，参加创业类活动，负责人计</w:t>
      </w:r>
      <w:r>
        <w:rPr>
          <w:rFonts w:ascii="楷体" w:hAnsi="楷体" w:eastAsia="楷体"/>
          <w:color w:val="000000"/>
          <w:kern w:val="0"/>
          <w:sz w:val="28"/>
          <w:szCs w:val="28"/>
        </w:rPr>
        <w:t>2</w:t>
      </w:r>
      <w:r>
        <w:rPr>
          <w:rFonts w:hint="eastAsia" w:ascii="楷体" w:hAnsi="楷体" w:eastAsia="楷体"/>
          <w:color w:val="000000"/>
          <w:kern w:val="0"/>
          <w:sz w:val="28"/>
          <w:szCs w:val="28"/>
        </w:rPr>
        <w:t>记点，参与人计</w:t>
      </w:r>
      <w:r>
        <w:rPr>
          <w:rFonts w:ascii="楷体" w:hAnsi="楷体" w:eastAsia="楷体"/>
          <w:color w:val="000000"/>
          <w:kern w:val="0"/>
          <w:sz w:val="28"/>
          <w:szCs w:val="28"/>
        </w:rPr>
        <w:t>1</w:t>
      </w:r>
      <w:r>
        <w:rPr>
          <w:rFonts w:hint="eastAsia" w:ascii="楷体" w:hAnsi="楷体" w:eastAsia="楷体"/>
          <w:color w:val="000000"/>
          <w:kern w:val="0"/>
          <w:sz w:val="28"/>
          <w:szCs w:val="28"/>
        </w:rPr>
        <w:t>记点。</w:t>
      </w:r>
    </w:p>
    <w:p>
      <w:pPr>
        <w:widowControl/>
        <w:spacing w:line="600" w:lineRule="exact"/>
        <w:ind w:firstLine="560" w:firstLineChars="200"/>
        <w:jc w:val="left"/>
        <w:rPr>
          <w:rFonts w:hint="eastAsia" w:ascii="楷体" w:hAnsi="楷体" w:eastAsia="楷体"/>
          <w:color w:val="000000"/>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学生开展创业实践实训，经学生向所在学院（系）、学园或学校各创业实践基地主管部门出具相应证明并通过审核，获相应记点对照表如下：</w:t>
      </w:r>
    </w:p>
    <w:tbl>
      <w:tblPr>
        <w:tblStyle w:val="6"/>
        <w:tblW w:w="8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7"/>
        <w:gridCol w:w="1570"/>
        <w:gridCol w:w="2094"/>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717" w:type="dxa"/>
            <w:vAlign w:val="center"/>
          </w:tcPr>
          <w:p>
            <w:pPr>
              <w:widowControl/>
              <w:adjustRightInd w:val="0"/>
              <w:snapToGrid w:val="0"/>
              <w:spacing w:line="600" w:lineRule="exact"/>
              <w:ind w:firstLine="560" w:firstLineChars="200"/>
              <w:jc w:val="both"/>
              <w:rPr>
                <w:rFonts w:ascii="楷体" w:hAnsi="楷体" w:eastAsia="楷体"/>
                <w:bCs/>
                <w:kern w:val="0"/>
                <w:sz w:val="28"/>
                <w:szCs w:val="28"/>
              </w:rPr>
            </w:pPr>
            <w:r>
              <w:rPr>
                <w:rFonts w:hint="eastAsia" w:ascii="楷体" w:hAnsi="楷体" w:eastAsia="楷体"/>
                <w:bCs/>
                <w:kern w:val="0"/>
                <w:sz w:val="28"/>
                <w:szCs w:val="28"/>
              </w:rPr>
              <w:t>项目类别</w:t>
            </w:r>
          </w:p>
        </w:tc>
        <w:tc>
          <w:tcPr>
            <w:tcW w:w="1570" w:type="dxa"/>
            <w:vAlign w:val="center"/>
          </w:tcPr>
          <w:p>
            <w:pPr>
              <w:widowControl/>
              <w:tabs>
                <w:tab w:val="center" w:pos="4153"/>
                <w:tab w:val="right" w:pos="8306"/>
              </w:tabs>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创始人</w:t>
            </w:r>
          </w:p>
        </w:tc>
        <w:tc>
          <w:tcPr>
            <w:tcW w:w="2094" w:type="dxa"/>
            <w:vAlign w:val="center"/>
          </w:tcPr>
          <w:p>
            <w:pPr>
              <w:widowControl/>
              <w:tabs>
                <w:tab w:val="center" w:pos="4153"/>
                <w:tab w:val="right" w:pos="8306"/>
              </w:tabs>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联合创始人</w:t>
            </w:r>
          </w:p>
        </w:tc>
        <w:tc>
          <w:tcPr>
            <w:tcW w:w="1932" w:type="dxa"/>
            <w:vAlign w:val="center"/>
          </w:tcPr>
          <w:p>
            <w:pPr>
              <w:widowControl/>
              <w:tabs>
                <w:tab w:val="center" w:pos="4153"/>
                <w:tab w:val="right" w:pos="8306"/>
              </w:tabs>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核心成员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2717" w:type="dxa"/>
          </w:tcPr>
          <w:p>
            <w:pPr>
              <w:widowControl/>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成立团队、有项目运营</w:t>
            </w:r>
          </w:p>
        </w:tc>
        <w:tc>
          <w:tcPr>
            <w:tcW w:w="1570"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1.5</w:t>
            </w:r>
          </w:p>
        </w:tc>
        <w:tc>
          <w:tcPr>
            <w:tcW w:w="2094"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1</w:t>
            </w:r>
          </w:p>
        </w:tc>
        <w:tc>
          <w:tcPr>
            <w:tcW w:w="1932"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2717" w:type="dxa"/>
          </w:tcPr>
          <w:p>
            <w:pPr>
              <w:widowControl/>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成立团队、有项目运营且入驻学校各类众创空间</w:t>
            </w:r>
          </w:p>
        </w:tc>
        <w:tc>
          <w:tcPr>
            <w:tcW w:w="1570"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2</w:t>
            </w:r>
          </w:p>
        </w:tc>
        <w:tc>
          <w:tcPr>
            <w:tcW w:w="2094"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1.5 </w:t>
            </w:r>
          </w:p>
        </w:tc>
        <w:tc>
          <w:tcPr>
            <w:tcW w:w="1932"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717" w:type="dxa"/>
          </w:tcPr>
          <w:p>
            <w:pPr>
              <w:widowControl/>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已经注册公司</w:t>
            </w:r>
          </w:p>
        </w:tc>
        <w:tc>
          <w:tcPr>
            <w:tcW w:w="1570"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2 </w:t>
            </w:r>
          </w:p>
        </w:tc>
        <w:tc>
          <w:tcPr>
            <w:tcW w:w="2094"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1.5 </w:t>
            </w:r>
          </w:p>
        </w:tc>
        <w:tc>
          <w:tcPr>
            <w:tcW w:w="1932"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2717" w:type="dxa"/>
          </w:tcPr>
          <w:p>
            <w:pPr>
              <w:widowControl/>
              <w:adjustRightInd w:val="0"/>
              <w:snapToGrid w:val="0"/>
              <w:spacing w:line="600" w:lineRule="exact"/>
              <w:jc w:val="center"/>
              <w:rPr>
                <w:rFonts w:ascii="楷体" w:hAnsi="楷体" w:eastAsia="楷体"/>
                <w:bCs/>
                <w:kern w:val="0"/>
                <w:sz w:val="28"/>
                <w:szCs w:val="28"/>
              </w:rPr>
            </w:pPr>
            <w:r>
              <w:rPr>
                <w:rFonts w:hint="eastAsia" w:ascii="楷体" w:hAnsi="楷体" w:eastAsia="楷体"/>
                <w:bCs/>
                <w:kern w:val="0"/>
                <w:sz w:val="28"/>
                <w:szCs w:val="28"/>
              </w:rPr>
              <w:t>已经注册公司且融资成功</w:t>
            </w:r>
          </w:p>
        </w:tc>
        <w:tc>
          <w:tcPr>
            <w:tcW w:w="1570"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3 </w:t>
            </w:r>
          </w:p>
        </w:tc>
        <w:tc>
          <w:tcPr>
            <w:tcW w:w="2094"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2 </w:t>
            </w:r>
          </w:p>
        </w:tc>
        <w:tc>
          <w:tcPr>
            <w:tcW w:w="1932" w:type="dxa"/>
            <w:vAlign w:val="center"/>
          </w:tcPr>
          <w:p>
            <w:pPr>
              <w:widowControl/>
              <w:adjustRightInd w:val="0"/>
              <w:snapToGrid w:val="0"/>
              <w:spacing w:line="600" w:lineRule="exact"/>
              <w:jc w:val="center"/>
              <w:rPr>
                <w:rFonts w:ascii="楷体" w:hAnsi="楷体" w:eastAsia="楷体"/>
                <w:bCs/>
                <w:kern w:val="0"/>
                <w:sz w:val="28"/>
                <w:szCs w:val="28"/>
              </w:rPr>
            </w:pPr>
            <w:r>
              <w:rPr>
                <w:rFonts w:ascii="楷体" w:hAnsi="楷体" w:eastAsia="楷体"/>
                <w:bCs/>
                <w:kern w:val="0"/>
                <w:sz w:val="28"/>
                <w:szCs w:val="28"/>
              </w:rPr>
              <w:t xml:space="preserve">1.5 </w:t>
            </w:r>
          </w:p>
        </w:tc>
      </w:tr>
    </w:tbl>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3</w:t>
      </w:r>
      <w:r>
        <w:rPr>
          <w:rFonts w:hint="eastAsia" w:ascii="楷体" w:hAnsi="楷体" w:eastAsia="楷体"/>
          <w:color w:val="000000"/>
          <w:kern w:val="0"/>
          <w:sz w:val="28"/>
          <w:szCs w:val="28"/>
        </w:rPr>
        <w:t>．各类大学生创业竞赛获奖第三课堂记点按照第二课堂学科竞赛记点标准执行。</w:t>
      </w:r>
    </w:p>
    <w:p>
      <w:pPr>
        <w:widowControl/>
        <w:spacing w:line="600" w:lineRule="exact"/>
        <w:ind w:firstLine="560" w:firstLineChars="200"/>
        <w:jc w:val="left"/>
        <w:rPr>
          <w:rFonts w:ascii="楷体" w:hAnsi="楷体" w:eastAsia="楷体"/>
          <w:kern w:val="0"/>
          <w:sz w:val="28"/>
          <w:szCs w:val="28"/>
        </w:rPr>
      </w:pPr>
      <w:r>
        <w:rPr>
          <w:rFonts w:hint="eastAsia" w:ascii="楷体" w:hAnsi="楷体" w:eastAsia="楷体"/>
          <w:kern w:val="0"/>
          <w:sz w:val="28"/>
          <w:szCs w:val="28"/>
        </w:rPr>
        <w:t>四</w:t>
      </w:r>
      <w:r>
        <w:rPr>
          <w:rFonts w:ascii="楷体" w:hAnsi="楷体" w:eastAsia="楷体"/>
          <w:kern w:val="0"/>
          <w:sz w:val="28"/>
          <w:szCs w:val="28"/>
        </w:rPr>
        <w:t>、志愿服务</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青年志愿者活动是指经志愿服务组织安排，学生利用课余时间自愿、无偿服务社会、校园和帮助他人的公益行为。</w:t>
      </w:r>
    </w:p>
    <w:p>
      <w:pPr>
        <w:widowControl/>
        <w:spacing w:line="600" w:lineRule="exact"/>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color w:val="000000"/>
          <w:kern w:val="0"/>
          <w:sz w:val="28"/>
          <w:szCs w:val="28"/>
        </w:rPr>
        <w:t>青年志愿者活动要求有详细材料，如受助单位及个人的证明等。参与志愿者活动并获青年志愿者一星级荣誉奖的获</w:t>
      </w:r>
      <w:r>
        <w:rPr>
          <w:rFonts w:ascii="楷体" w:hAnsi="楷体" w:eastAsia="楷体"/>
          <w:color w:val="000000"/>
          <w:kern w:val="0"/>
          <w:sz w:val="28"/>
          <w:szCs w:val="28"/>
        </w:rPr>
        <w:t>1.5</w:t>
      </w:r>
      <w:r>
        <w:rPr>
          <w:rFonts w:hint="eastAsia" w:ascii="楷体" w:hAnsi="楷体" w:eastAsia="楷体"/>
          <w:color w:val="000000"/>
          <w:kern w:val="0"/>
          <w:sz w:val="28"/>
          <w:szCs w:val="28"/>
        </w:rPr>
        <w:t>记点、二星级的获</w:t>
      </w:r>
      <w:r>
        <w:rPr>
          <w:rFonts w:ascii="楷体" w:hAnsi="楷体" w:eastAsia="楷体"/>
          <w:color w:val="000000"/>
          <w:kern w:val="0"/>
          <w:sz w:val="28"/>
          <w:szCs w:val="28"/>
        </w:rPr>
        <w:t>2</w:t>
      </w:r>
      <w:r>
        <w:rPr>
          <w:rFonts w:hint="eastAsia" w:ascii="楷体" w:hAnsi="楷体" w:eastAsia="楷体"/>
          <w:color w:val="000000"/>
          <w:kern w:val="0"/>
          <w:sz w:val="28"/>
          <w:szCs w:val="28"/>
        </w:rPr>
        <w:t>记点、三星级的获</w:t>
      </w:r>
      <w:r>
        <w:rPr>
          <w:rFonts w:ascii="楷体" w:hAnsi="楷体" w:eastAsia="楷体"/>
          <w:color w:val="000000"/>
          <w:kern w:val="0"/>
          <w:sz w:val="28"/>
          <w:szCs w:val="28"/>
        </w:rPr>
        <w:t>2.5</w:t>
      </w:r>
      <w:r>
        <w:rPr>
          <w:rFonts w:hint="eastAsia" w:ascii="楷体" w:hAnsi="楷体" w:eastAsia="楷体"/>
          <w:color w:val="000000"/>
          <w:kern w:val="0"/>
          <w:sz w:val="28"/>
          <w:szCs w:val="28"/>
        </w:rPr>
        <w:t>记点、四星级的获</w:t>
      </w:r>
      <w:r>
        <w:rPr>
          <w:rFonts w:ascii="楷体" w:hAnsi="楷体" w:eastAsia="楷体"/>
          <w:color w:val="000000"/>
          <w:kern w:val="0"/>
          <w:sz w:val="28"/>
          <w:szCs w:val="28"/>
        </w:rPr>
        <w:t>3</w:t>
      </w:r>
      <w:r>
        <w:rPr>
          <w:rFonts w:hint="eastAsia" w:ascii="楷体" w:hAnsi="楷体" w:eastAsia="楷体"/>
          <w:color w:val="000000"/>
          <w:kern w:val="0"/>
          <w:sz w:val="28"/>
          <w:szCs w:val="28"/>
        </w:rPr>
        <w:t>记点、五星级的获</w:t>
      </w:r>
      <w:r>
        <w:rPr>
          <w:rFonts w:ascii="楷体" w:hAnsi="楷体" w:eastAsia="楷体"/>
          <w:color w:val="000000"/>
          <w:kern w:val="0"/>
          <w:sz w:val="28"/>
          <w:szCs w:val="28"/>
        </w:rPr>
        <w:t>3.5</w:t>
      </w:r>
      <w:r>
        <w:rPr>
          <w:rFonts w:hint="eastAsia" w:ascii="楷体" w:hAnsi="楷体" w:eastAsia="楷体"/>
          <w:color w:val="000000"/>
          <w:kern w:val="0"/>
          <w:sz w:val="28"/>
          <w:szCs w:val="28"/>
        </w:rPr>
        <w:t>记点。</w:t>
      </w:r>
    </w:p>
    <w:p>
      <w:pPr>
        <w:widowControl/>
        <w:spacing w:line="600" w:lineRule="exact"/>
        <w:ind w:firstLine="560" w:firstLineChars="200"/>
        <w:jc w:val="left"/>
        <w:rPr>
          <w:rFonts w:ascii="楷体" w:hAnsi="楷体" w:eastAsia="楷体"/>
          <w:kern w:val="0"/>
          <w:sz w:val="28"/>
          <w:szCs w:val="28"/>
        </w:rPr>
      </w:pPr>
      <w:r>
        <w:rPr>
          <w:rFonts w:ascii="楷体" w:hAnsi="楷体" w:eastAsia="楷体"/>
          <w:color w:val="000000"/>
          <w:kern w:val="0"/>
          <w:sz w:val="28"/>
          <w:szCs w:val="28"/>
        </w:rPr>
        <w:t>2</w:t>
      </w:r>
      <w:r>
        <w:rPr>
          <w:rFonts w:hint="eastAsia" w:ascii="楷体" w:hAnsi="楷体" w:eastAsia="楷体"/>
          <w:kern w:val="0"/>
          <w:sz w:val="28"/>
          <w:szCs w:val="28"/>
        </w:rPr>
        <w:t>．</w:t>
      </w:r>
      <w:r>
        <w:rPr>
          <w:rFonts w:hint="eastAsia" w:ascii="楷体" w:hAnsi="楷体" w:eastAsia="楷体"/>
          <w:color w:val="000000"/>
          <w:kern w:val="0"/>
          <w:sz w:val="28"/>
          <w:szCs w:val="28"/>
        </w:rPr>
        <w:t>获得校级、省级、国家级的先进团队（限主要负责人</w:t>
      </w:r>
      <w:r>
        <w:rPr>
          <w:rFonts w:ascii="楷体" w:hAnsi="楷体" w:eastAsia="楷体"/>
          <w:color w:val="000000"/>
          <w:kern w:val="0"/>
          <w:sz w:val="28"/>
          <w:szCs w:val="28"/>
        </w:rPr>
        <w:t>5</w:t>
      </w:r>
      <w:r>
        <w:rPr>
          <w:rFonts w:hint="eastAsia" w:ascii="楷体" w:hAnsi="楷体" w:eastAsia="楷体"/>
          <w:color w:val="000000"/>
          <w:kern w:val="0"/>
          <w:sz w:val="28"/>
          <w:szCs w:val="28"/>
        </w:rPr>
        <w:t>名）或个人，可分获</w:t>
      </w:r>
      <w:r>
        <w:rPr>
          <w:rFonts w:ascii="楷体" w:hAnsi="楷体" w:eastAsia="楷体"/>
          <w:color w:val="000000"/>
          <w:kern w:val="0"/>
          <w:sz w:val="28"/>
          <w:szCs w:val="28"/>
        </w:rPr>
        <w:t>1</w:t>
      </w:r>
      <w:r>
        <w:rPr>
          <w:rFonts w:hint="eastAsia" w:ascii="楷体" w:hAnsi="楷体" w:eastAsia="楷体"/>
          <w:color w:val="000000"/>
          <w:kern w:val="0"/>
          <w:sz w:val="28"/>
          <w:szCs w:val="28"/>
        </w:rPr>
        <w:t>记点、</w:t>
      </w:r>
      <w:r>
        <w:rPr>
          <w:rFonts w:ascii="楷体" w:hAnsi="楷体" w:eastAsia="楷体"/>
          <w:color w:val="000000"/>
          <w:kern w:val="0"/>
          <w:sz w:val="28"/>
          <w:szCs w:val="28"/>
        </w:rPr>
        <w:t>2</w:t>
      </w:r>
      <w:r>
        <w:rPr>
          <w:rFonts w:hint="eastAsia" w:ascii="楷体" w:hAnsi="楷体" w:eastAsia="楷体"/>
          <w:color w:val="000000"/>
          <w:kern w:val="0"/>
          <w:sz w:val="28"/>
          <w:szCs w:val="28"/>
        </w:rPr>
        <w:t>记点、</w:t>
      </w:r>
      <w:r>
        <w:rPr>
          <w:rFonts w:ascii="楷体" w:hAnsi="楷体" w:eastAsia="楷体"/>
          <w:color w:val="000000"/>
          <w:kern w:val="0"/>
          <w:sz w:val="28"/>
          <w:szCs w:val="28"/>
        </w:rPr>
        <w:t>3</w:t>
      </w:r>
      <w:r>
        <w:rPr>
          <w:rFonts w:hint="eastAsia" w:ascii="楷体" w:hAnsi="楷体" w:eastAsia="楷体"/>
          <w:color w:val="000000"/>
          <w:kern w:val="0"/>
          <w:sz w:val="28"/>
          <w:szCs w:val="28"/>
        </w:rPr>
        <w:t>记点。同一学年内对同一学生只计最高记点一次，不重复累加。</w:t>
      </w:r>
    </w:p>
    <w:bookmarkEnd w:id="2"/>
    <w:p>
      <w:pPr>
        <w:widowControl/>
        <w:spacing w:line="600" w:lineRule="exact"/>
        <w:ind w:firstLine="560" w:firstLineChars="200"/>
        <w:jc w:val="left"/>
        <w:rPr>
          <w:rFonts w:ascii="楷体" w:hAnsi="楷体" w:eastAsia="楷体"/>
          <w:kern w:val="0"/>
          <w:sz w:val="28"/>
          <w:szCs w:val="28"/>
        </w:rPr>
      </w:pPr>
      <w:r>
        <w:rPr>
          <w:rFonts w:hint="eastAsia" w:ascii="楷体" w:hAnsi="楷体" w:eastAsia="楷体"/>
          <w:kern w:val="0"/>
          <w:sz w:val="28"/>
          <w:szCs w:val="28"/>
        </w:rPr>
        <w:t>五、其它活动</w:t>
      </w:r>
    </w:p>
    <w:p>
      <w:pPr>
        <w:widowControl/>
        <w:spacing w:line="600" w:lineRule="exact"/>
        <w:ind w:firstLine="560" w:firstLineChars="200"/>
        <w:jc w:val="left"/>
        <w:rPr>
          <w:rFonts w:ascii="楷体" w:hAnsi="楷体" w:eastAsia="楷体"/>
          <w:color w:val="000000"/>
          <w:kern w:val="0"/>
          <w:sz w:val="28"/>
          <w:szCs w:val="28"/>
        </w:rPr>
      </w:pPr>
      <w:r>
        <w:rPr>
          <w:rFonts w:hint="eastAsia" w:ascii="楷体" w:hAnsi="楷体" w:eastAsia="楷体"/>
          <w:color w:val="000000"/>
          <w:kern w:val="0"/>
          <w:sz w:val="28"/>
          <w:szCs w:val="28"/>
        </w:rPr>
        <w:t>1</w:t>
      </w:r>
      <w:r>
        <w:rPr>
          <w:rFonts w:hint="eastAsia" w:ascii="楷体" w:hAnsi="楷体" w:eastAsia="楷体"/>
          <w:kern w:val="0"/>
          <w:sz w:val="28"/>
          <w:szCs w:val="28"/>
        </w:rPr>
        <w:t>．</w:t>
      </w:r>
      <w:r>
        <w:rPr>
          <w:rFonts w:hint="eastAsia" w:ascii="楷体" w:hAnsi="楷体" w:eastAsia="楷体"/>
          <w:kern w:val="0"/>
          <w:sz w:val="28"/>
          <w:szCs w:val="28"/>
          <w:lang w:eastAsia="zh-CN"/>
        </w:rPr>
        <w:t>参加其他</w:t>
      </w:r>
      <w:r>
        <w:rPr>
          <w:rFonts w:hint="eastAsia" w:ascii="楷体" w:hAnsi="楷体" w:eastAsia="楷体"/>
          <w:color w:val="000000"/>
          <w:kern w:val="0"/>
          <w:sz w:val="28"/>
          <w:szCs w:val="28"/>
        </w:rPr>
        <w:t>第三课堂活动项目的，根据《浙江大学本科生第二、三、四课堂学分管理办法（试行）》第八条关于二、三课堂活动新增项目的申报、审核有关规定执行，经党委学生工作部和校团委审定可获得相应记点数。</w:t>
      </w:r>
    </w:p>
    <w:p>
      <w:pPr>
        <w:widowControl/>
        <w:spacing w:line="600" w:lineRule="exact"/>
        <w:ind w:firstLine="462" w:firstLineChars="165"/>
        <w:jc w:val="left"/>
        <w:rPr>
          <w:rFonts w:ascii="楷体" w:hAnsi="楷体" w:eastAsia="楷体"/>
          <w:sz w:val="20"/>
          <w:szCs w:val="22"/>
        </w:rPr>
      </w:pPr>
      <w:r>
        <w:rPr>
          <w:rFonts w:hint="eastAsia" w:ascii="楷体" w:hAnsi="楷体" w:eastAsia="楷体"/>
          <w:color w:val="000000"/>
          <w:kern w:val="0"/>
          <w:sz w:val="28"/>
          <w:szCs w:val="28"/>
        </w:rPr>
        <w:t xml:space="preserve"> 2</w:t>
      </w:r>
      <w:r>
        <w:rPr>
          <w:rFonts w:hint="eastAsia" w:ascii="楷体" w:hAnsi="楷体" w:eastAsia="楷体"/>
          <w:kern w:val="0"/>
          <w:sz w:val="28"/>
          <w:szCs w:val="28"/>
        </w:rPr>
        <w:t>．</w:t>
      </w:r>
      <w:r>
        <w:rPr>
          <w:rFonts w:hint="eastAsia" w:ascii="楷体" w:hAnsi="楷体" w:eastAsia="楷体"/>
          <w:color w:val="000000"/>
          <w:kern w:val="0"/>
          <w:sz w:val="28"/>
          <w:szCs w:val="28"/>
        </w:rPr>
        <w:t>浙江大学第三课堂活动记点计分方法由本科生院教务处、党委学生工作部、校团委、就业指导与服务中心负责解释。</w:t>
      </w:r>
    </w:p>
    <w:p>
      <w:pPr>
        <w:rPr>
          <w:rFonts w:ascii="楷体" w:hAnsi="楷体" w:eastAsia="楷体"/>
          <w:sz w:val="20"/>
          <w:szCs w:val="22"/>
        </w:rPr>
      </w:pPr>
    </w:p>
    <w:p>
      <w:pPr>
        <w:widowControl/>
        <w:spacing w:line="600" w:lineRule="exact"/>
        <w:jc w:val="left"/>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附件三：关于修订2020级本科第二、三课堂学分认证的通知</w:t>
      </w:r>
    </w:p>
    <w:p>
      <w:pPr>
        <w:widowControl/>
        <w:spacing w:line="600" w:lineRule="exact"/>
        <w:jc w:val="center"/>
        <w:rPr>
          <w:rFonts w:hint="eastAsia" w:ascii="方正小标宋简体" w:hAnsi="黑体" w:eastAsia="方正小标宋简体" w:cs="Times New Roman"/>
          <w:bCs/>
          <w:color w:val="000000"/>
          <w:sz w:val="40"/>
          <w:szCs w:val="40"/>
          <w:lang w:val="en-US" w:eastAsia="zh-CN"/>
        </w:rPr>
      </w:pPr>
      <w:r>
        <w:rPr>
          <w:rFonts w:hint="eastAsia" w:ascii="方正小标宋简体" w:hAnsi="黑体" w:eastAsia="方正小标宋简体" w:cs="Times New Roman"/>
          <w:bCs/>
          <w:color w:val="000000"/>
          <w:sz w:val="40"/>
          <w:szCs w:val="40"/>
          <w:lang w:val="en-US" w:eastAsia="zh-CN"/>
        </w:rPr>
        <w:t>关于修订2020级本科第二、三课堂学分认证的通知</w:t>
      </w:r>
    </w:p>
    <w:p>
      <w:pPr>
        <w:widowControl/>
        <w:spacing w:line="600" w:lineRule="exact"/>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各位同学：</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根据培养方案制订的动态调整机制，现启动2020级本科第二、三课堂学分认证的修订工作，具体事项通知如下：</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一、修订原则</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贯彻落实《中共中央国务院关于全面加强新时代大中小学劳动教育的意见》（2020年3月20日）和《教育部关于切实加强新时代高等学校美育工作的意见》（教体艺〔2019〕2号）、《教育部关于加快建设高水平本科教育 全面提高人才培养能力的意见》（教高〔2018〕2号）等文件精神，根据《浙江大学贯彻〈教育部关于切实加强新时代高等学校美育工作的意见〉的实施细则》（浙大发〔2020〕16号）以及《浙江大学关于修订2020级本科专业培养方案的通知》，全面落实立德树人根本任务，聚焦德智体美劳全面发展，深度优化第二、三课堂学分认证工作，进一步提升人才培养质量。</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二、修订重点</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第二、三课堂总记点保持不变，学生需参加第二课堂活动累计记点≥4，三课堂活动累计记点≥2，在此基础上增设美育认定记点和劳育认定记点，学生需达到对应要求方可获得第二、三课堂学分。</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三、修订内容</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1.美育认定记点要求</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为进一步加强美育教学，提升学生审美和人文素养，第二、三课堂设置美育要求至少1记点，学生通过参加校内外文化艺术项目可予以认定，主要项目包括以下五类：美术、书法、摄影等文化艺术创作类活动；歌舞、戏剧、晚会等文化艺术表演类活动；学科内容以外的文学创作类活动；运用多媒体或其他方式的创作类活动；各类文化艺术的鉴赏比赛活动。参加渠道含以下三种：</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1）在校内外文化艺术类竞赛中获奖。参考已有文体竞赛类项目的加分方案，获奖学生可凭借奖状、证书等获奖证明在“浙江大学素质拓展网”（</w:t>
      </w:r>
      <w:r>
        <w:rPr>
          <w:rFonts w:hint="eastAsia" w:ascii="楷体" w:hAnsi="楷体" w:eastAsia="楷体"/>
          <w:color w:val="000000"/>
          <w:kern w:val="0"/>
          <w:sz w:val="28"/>
          <w:szCs w:val="28"/>
        </w:rPr>
        <w:fldChar w:fldCharType="begin"/>
      </w:r>
      <w:r>
        <w:rPr>
          <w:rFonts w:hint="eastAsia" w:ascii="楷体" w:hAnsi="楷体" w:eastAsia="楷体"/>
          <w:color w:val="000000"/>
          <w:kern w:val="0"/>
          <w:sz w:val="28"/>
          <w:szCs w:val="28"/>
        </w:rPr>
        <w:instrText xml:space="preserve"> HYPERLINK "http://www.youth.zju.edu.cn/sztz" </w:instrText>
      </w:r>
      <w:r>
        <w:rPr>
          <w:rFonts w:hint="eastAsia" w:ascii="楷体" w:hAnsi="楷体" w:eastAsia="楷体"/>
          <w:color w:val="000000"/>
          <w:kern w:val="0"/>
          <w:sz w:val="28"/>
          <w:szCs w:val="28"/>
        </w:rPr>
        <w:fldChar w:fldCharType="separate"/>
      </w:r>
      <w:r>
        <w:rPr>
          <w:rFonts w:hint="eastAsia" w:ascii="楷体" w:hAnsi="楷体" w:eastAsia="楷体"/>
          <w:color w:val="000000"/>
          <w:kern w:val="0"/>
          <w:sz w:val="28"/>
          <w:szCs w:val="28"/>
        </w:rPr>
        <w:t>www.youth.zju.edu.cn/sztz</w:t>
      </w:r>
      <w:r>
        <w:rPr>
          <w:rFonts w:hint="eastAsia" w:ascii="楷体" w:hAnsi="楷体" w:eastAsia="楷体"/>
          <w:color w:val="000000"/>
          <w:kern w:val="0"/>
          <w:sz w:val="28"/>
          <w:szCs w:val="28"/>
        </w:rPr>
        <w:fldChar w:fldCharType="end"/>
      </w:r>
      <w:r>
        <w:rPr>
          <w:rFonts w:hint="eastAsia" w:ascii="楷体" w:hAnsi="楷体" w:eastAsia="楷体"/>
          <w:color w:val="000000"/>
          <w:kern w:val="0"/>
          <w:sz w:val="28"/>
          <w:szCs w:val="28"/>
        </w:rPr>
        <w:t>，以下简称“素拓网”）项目库中进行申请。</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2）参与文化艺术类演出、培训课程、工作坊等。鼓励学生积极参与各级文艺汇演（包含院系新年晚会）的舞台演出以及除第一课堂以外的文艺类培训课程和工作坊等，相关活动主办方可在素拓网为学生立项申请加分，每次0.5记点（第二课堂），每人上限1记点。</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3）观看文化艺术类演出。学生累计观看4次文艺汇演（包含院系新年晚会）即可获得0.5记点（第二课堂），每人上限1记点，且同一学年不超过4次，由活动主办方负责立项申请加分。</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2. 劳育认定记点要求</w:t>
      </w:r>
    </w:p>
    <w:p>
      <w:pPr>
        <w:widowControl/>
        <w:spacing w:line="600" w:lineRule="exact"/>
        <w:ind w:firstLine="560" w:firstLineChars="200"/>
        <w:jc w:val="left"/>
        <w:rPr>
          <w:rFonts w:hint="eastAsia" w:ascii="楷体" w:hAnsi="楷体" w:eastAsia="楷体"/>
          <w:color w:val="000000"/>
          <w:kern w:val="0"/>
          <w:sz w:val="28"/>
          <w:szCs w:val="28"/>
        </w:rPr>
      </w:pPr>
      <w:r>
        <w:rPr>
          <w:rFonts w:hint="eastAsia" w:ascii="楷体" w:hAnsi="楷体" w:eastAsia="楷体"/>
          <w:color w:val="000000"/>
          <w:kern w:val="0"/>
          <w:sz w:val="28"/>
          <w:szCs w:val="28"/>
        </w:rPr>
        <w:t>将劳动教育有机融入人才培养体系全过程，在二、三课堂设置劳动教育要求。二、三课堂设置劳动教育要求至少2记点，学生通过参加相关劳动类实践活动可予以认定，主要项目包括以下四类：社会实践类、就业实践实训类、创业实践实训类以及志愿服务类。</w:t>
      </w:r>
    </w:p>
    <w:p>
      <w:pPr>
        <w:widowControl/>
        <w:spacing w:line="600" w:lineRule="exact"/>
        <w:ind w:firstLine="560" w:firstLineChars="200"/>
        <w:jc w:val="left"/>
        <w:rPr>
          <w:rFonts w:ascii="楷体" w:hAnsi="楷体" w:eastAsia="楷体"/>
          <w:sz w:val="20"/>
          <w:szCs w:val="22"/>
        </w:rPr>
      </w:pPr>
      <w:r>
        <w:rPr>
          <w:rFonts w:hint="eastAsia" w:ascii="楷体" w:hAnsi="楷体" w:eastAsia="楷体"/>
          <w:color w:val="000000"/>
          <w:kern w:val="0"/>
          <w:sz w:val="28"/>
          <w:szCs w:val="28"/>
        </w:rPr>
        <w:t>本次本科第二、三课堂培养方案修订适用于全体2020级本科及之后入学的本科生。望大家相互转告，感谢您的支持与理解！</w:t>
      </w:r>
    </w:p>
    <w:p>
      <w:pPr>
        <w:rPr>
          <w:rFonts w:ascii="楷体" w:hAnsi="楷体" w:eastAsia="楷体"/>
        </w:rPr>
      </w:pPr>
    </w:p>
    <w:p>
      <w:pPr>
        <w:widowControl/>
        <w:spacing w:line="600" w:lineRule="exact"/>
        <w:ind w:firstLine="560" w:firstLineChars="200"/>
        <w:jc w:val="righ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浙江大学大学生素质拓展认证中心</w:t>
      </w:r>
    </w:p>
    <w:p>
      <w:pPr>
        <w:widowControl/>
        <w:spacing w:line="600" w:lineRule="exact"/>
        <w:ind w:firstLine="560" w:firstLineChars="200"/>
        <w:jc w:val="right"/>
        <w:rPr>
          <w:rFonts w:hint="eastAsia" w:ascii="楷体" w:hAnsi="楷体" w:eastAsia="楷体"/>
          <w:b/>
          <w:color w:val="FF0000"/>
          <w:sz w:val="28"/>
          <w:szCs w:val="28"/>
          <w:lang w:val="en-US" w:eastAsia="zh-CN"/>
        </w:rPr>
      </w:pPr>
      <w:r>
        <w:rPr>
          <w:rFonts w:hint="eastAsia" w:ascii="楷体" w:hAnsi="楷体" w:eastAsia="楷体"/>
          <w:color w:val="000000"/>
          <w:kern w:val="0"/>
          <w:sz w:val="28"/>
          <w:szCs w:val="28"/>
          <w:lang w:val="en-US" w:eastAsia="zh-CN"/>
        </w:rPr>
        <w:t>2020年12月1日</w:t>
      </w:r>
    </w:p>
    <w:p>
      <w:pPr>
        <w:rPr>
          <w:rFonts w:hint="eastAsia" w:ascii="楷体" w:hAnsi="楷体" w:eastAsia="楷体"/>
          <w:b/>
          <w:color w:val="FF0000"/>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附件四：本科生就业实习记点计分申请流程（2022新版）</w:t>
      </w:r>
    </w:p>
    <w:p>
      <w:pPr>
        <w:widowControl/>
        <w:spacing w:line="600" w:lineRule="exact"/>
        <w:jc w:val="center"/>
        <w:rPr>
          <w:rFonts w:hint="eastAsia" w:ascii="方正小标宋简体" w:hAnsi="黑体" w:eastAsia="方正小标宋简体" w:cs="Times New Roman"/>
          <w:bCs/>
          <w:color w:val="000000"/>
          <w:sz w:val="40"/>
          <w:szCs w:val="40"/>
          <w:lang w:val="en-US" w:eastAsia="zh-CN"/>
        </w:rPr>
      </w:pPr>
      <w:r>
        <w:rPr>
          <w:rFonts w:hint="eastAsia" w:ascii="方正小标宋简体" w:hAnsi="黑体" w:eastAsia="方正小标宋简体" w:cs="Times New Roman"/>
          <w:bCs/>
          <w:color w:val="000000"/>
          <w:sz w:val="40"/>
          <w:szCs w:val="40"/>
          <w:lang w:val="en-US" w:eastAsia="zh-CN"/>
        </w:rPr>
        <w:t>本科生就业实习记点申请流程</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就业实习实践是指学生为提升社会阅历、积累工作经验、拓展综合素质，到企业或事业单位进行就业实习的实践活动。就业实习实践包括学校相关部门组织及学生自行联系的活动两大类，主要面向高年级学生。</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一、申报流程</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1.自2018年10月起，需要申请三课堂就业实习记点的同学，请进入浙江大学就业指导与服务中心网站（</w:t>
      </w:r>
      <w:r>
        <w:rPr>
          <w:rFonts w:hint="eastAsia" w:ascii="楷体" w:hAnsi="楷体" w:eastAsia="楷体"/>
          <w:color w:val="000000"/>
          <w:kern w:val="0"/>
          <w:sz w:val="28"/>
          <w:szCs w:val="28"/>
          <w:lang w:val="en-US" w:eastAsia="zh-CN"/>
        </w:rPr>
        <w:fldChar w:fldCharType="begin"/>
      </w:r>
      <w:r>
        <w:rPr>
          <w:rFonts w:hint="eastAsia" w:ascii="楷体" w:hAnsi="楷体" w:eastAsia="楷体"/>
          <w:color w:val="000000"/>
          <w:kern w:val="0"/>
          <w:sz w:val="28"/>
          <w:szCs w:val="28"/>
          <w:lang w:val="en-US" w:eastAsia="zh-CN"/>
        </w:rPr>
        <w:instrText xml:space="preserve"> HYPERLINK "http://www.career.zju.edu.cn" </w:instrText>
      </w:r>
      <w:r>
        <w:rPr>
          <w:rFonts w:hint="eastAsia" w:ascii="楷体" w:hAnsi="楷体" w:eastAsia="楷体"/>
          <w:color w:val="000000"/>
          <w:kern w:val="0"/>
          <w:sz w:val="28"/>
          <w:szCs w:val="28"/>
          <w:lang w:val="en-US" w:eastAsia="zh-CN"/>
        </w:rPr>
        <w:fldChar w:fldCharType="separate"/>
      </w:r>
      <w:r>
        <w:rPr>
          <w:rFonts w:hint="eastAsia" w:ascii="楷体" w:hAnsi="楷体" w:eastAsia="楷体"/>
          <w:color w:val="000000"/>
          <w:kern w:val="0"/>
          <w:sz w:val="28"/>
          <w:szCs w:val="28"/>
          <w:lang w:val="en-US" w:eastAsia="zh-CN"/>
        </w:rPr>
        <w:t>http://www.career.zju.edu.cn</w:t>
      </w:r>
      <w:r>
        <w:rPr>
          <w:rFonts w:hint="eastAsia" w:ascii="楷体" w:hAnsi="楷体" w:eastAsia="楷体"/>
          <w:color w:val="000000"/>
          <w:kern w:val="0"/>
          <w:sz w:val="28"/>
          <w:szCs w:val="28"/>
          <w:lang w:val="en-US" w:eastAsia="zh-CN"/>
        </w:rPr>
        <w:fldChar w:fldCharType="end"/>
      </w:r>
      <w:r>
        <w:rPr>
          <w:rFonts w:hint="eastAsia" w:ascii="楷体" w:hAnsi="楷体" w:eastAsia="楷体"/>
          <w:color w:val="000000"/>
          <w:kern w:val="0"/>
          <w:sz w:val="28"/>
          <w:szCs w:val="28"/>
          <w:lang w:val="en-US" w:eastAsia="zh-CN"/>
        </w:rPr>
        <w:t>），学生身份登录后，进入个人中心“我要报名”。（非应届生点击“资源信息”—“活动报名”）</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2.实习结束后选择“浙江大学本科生就业实习记点申请及考核”项目，填报并提交申请表扫描件、考核表扫描件及个人实习总结（不少于1000字）。</w:t>
      </w:r>
    </w:p>
    <w:p>
      <w:pPr>
        <w:widowControl/>
        <w:spacing w:line="600" w:lineRule="exact"/>
        <w:ind w:firstLine="560" w:firstLineChars="200"/>
        <w:jc w:val="left"/>
        <w:rPr>
          <w:rFonts w:hint="eastAsia" w:ascii="楷体" w:hAnsi="楷体" w:eastAsia="楷体" w:cstheme="minorBidi"/>
          <w:color w:val="000000"/>
          <w:kern w:val="0"/>
          <w:sz w:val="28"/>
          <w:szCs w:val="28"/>
          <w:lang w:val="en-US" w:eastAsia="zh-CN" w:bidi="ar-SA"/>
        </w:rPr>
      </w:pPr>
      <w:r>
        <w:rPr>
          <w:rFonts w:hint="eastAsia" w:ascii="楷体" w:hAnsi="楷体" w:eastAsia="楷体"/>
          <w:color w:val="000000"/>
          <w:kern w:val="0"/>
          <w:sz w:val="28"/>
          <w:szCs w:val="28"/>
          <w:lang w:val="en-US" w:eastAsia="zh-CN"/>
        </w:rPr>
        <w:t>3.就业中心会在每年度3、6、9、12月的20日，共计四次对上述填报进行审核（审核约需7个工作日），审核通过后，就业中心将提交名单给校学生素质拓展认证中心，集中进行申报。</w:t>
      </w:r>
    </w:p>
    <w:p>
      <w:pPr>
        <w:pStyle w:val="12"/>
        <w:spacing w:line="360" w:lineRule="auto"/>
        <w:ind w:left="717" w:firstLine="0" w:firstLineChars="0"/>
        <w:jc w:val="left"/>
        <w:rPr>
          <w:rFonts w:hint="eastAsia" w:ascii="楷体" w:hAnsi="楷体" w:eastAsia="楷体" w:cstheme="minorBidi"/>
          <w:color w:val="000000"/>
          <w:kern w:val="0"/>
          <w:sz w:val="28"/>
          <w:szCs w:val="28"/>
          <w:lang w:val="en-US" w:eastAsia="zh-CN" w:bidi="ar-SA"/>
        </w:rPr>
      </w:pPr>
      <w:r>
        <w:rPr>
          <w:rFonts w:hint="eastAsia" w:ascii="楷体" w:hAnsi="楷体" w:eastAsia="楷体" w:cstheme="minorBidi"/>
          <w:color w:val="000000"/>
          <w:kern w:val="0"/>
          <w:sz w:val="28"/>
          <w:szCs w:val="28"/>
          <w:lang w:val="en-US" w:eastAsia="zh-CN" w:bidi="ar-SA"/>
        </w:rPr>
        <w:t>二、其他事项</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1.《浙江大学本科生就业实习实践岗位申请表》《浙江大学本科生就业实习实践考核表》请于“就业网”—“综合服务”—“表格下载”—“本科生就业实习记点申请”处下载，请注意就业中心仅审核新版表格。</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2.请根据要求完整填写表格内容，个人总结及其他辅助材料（如实习证明等）可在相关栏目内填写“见附件”等说明文字，并将材料以附件形式添加在表格后或以压缩包形式上传。</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3.专业培养方案内的实习（包括分散实习）不能用于申请第三课堂活动记点。</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4.本科生在同一家企业或事业单位累计就业实习实践一个月以上，方能申请第三课堂活动记点。同一学年，就业实习记点只计取一次。</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5.每位同学每季度只能申请一次就业实习记点，请在完成就业实习后尽快申请。以9月20日为每学年的起止时间。</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6.如错过本季度线上统一审核时间并因特殊情况（仅在大四毕业季开放）无法等待下一季度线上审核，可在取得学院同意后办理线下申请流程，即持纸质材料（《浙江大学本科生就业实习实践岗位申请表》和《浙江大学本科生就业实习实践考核表（线下版）》）至就业中心（紫金港西区学生服务中心208）盖章，并自行联系校素拓中心进行申请。</w:t>
      </w:r>
    </w:p>
    <w:p>
      <w:pPr>
        <w:widowControl/>
        <w:spacing w:line="600" w:lineRule="exact"/>
        <w:ind w:firstLine="560" w:firstLineChars="200"/>
        <w:jc w:val="left"/>
        <w:rPr>
          <w:rFonts w:hint="eastAsia" w:ascii="楷体" w:hAnsi="楷体" w:eastAsia="楷体"/>
          <w:color w:val="000000"/>
          <w:kern w:val="0"/>
          <w:sz w:val="28"/>
          <w:szCs w:val="28"/>
          <w:lang w:val="en-US" w:eastAsia="zh-CN"/>
        </w:rPr>
      </w:pPr>
      <w:r>
        <w:rPr>
          <w:rFonts w:hint="eastAsia" w:ascii="楷体" w:hAnsi="楷体" w:eastAsia="楷体"/>
          <w:color w:val="000000"/>
          <w:kern w:val="0"/>
          <w:sz w:val="28"/>
          <w:szCs w:val="28"/>
          <w:lang w:val="en-US" w:eastAsia="zh-CN"/>
        </w:rPr>
        <w:t>7.如有疑问，请致电87952717。工作时间为周一至周五，8:30—12:00，13:30—17:30（节假日除外）。</w:t>
      </w:r>
    </w:p>
    <w:p>
      <w:pPr>
        <w:widowControl/>
        <w:spacing w:line="600" w:lineRule="exact"/>
        <w:ind w:firstLine="560" w:firstLineChars="200"/>
        <w:jc w:val="left"/>
        <w:rPr>
          <w:rFonts w:hint="eastAsia" w:ascii="楷体" w:hAnsi="楷体" w:eastAsia="楷体"/>
          <w:color w:val="000000"/>
          <w:kern w:val="0"/>
          <w:sz w:val="28"/>
          <w:szCs w:val="28"/>
          <w:lang w:val="en-US" w:eastAsia="zh-CN"/>
        </w:rPr>
      </w:pPr>
    </w:p>
    <w:p>
      <w:pPr>
        <w:jc w:val="right"/>
        <w:rPr>
          <w:rFonts w:hint="eastAsia" w:ascii="楷体" w:hAnsi="楷体" w:eastAsia="楷体" w:cstheme="minorBidi"/>
          <w:color w:val="000000"/>
          <w:kern w:val="0"/>
          <w:sz w:val="28"/>
          <w:szCs w:val="28"/>
          <w:lang w:val="en-US" w:eastAsia="zh-CN" w:bidi="ar-SA"/>
        </w:rPr>
      </w:pPr>
      <w:r>
        <w:rPr>
          <w:rFonts w:hint="eastAsia" w:ascii="楷体" w:hAnsi="楷体" w:eastAsia="楷体" w:cstheme="minorBidi"/>
          <w:color w:val="000000"/>
          <w:kern w:val="0"/>
          <w:sz w:val="28"/>
          <w:szCs w:val="28"/>
          <w:lang w:val="en-US" w:eastAsia="zh-CN" w:bidi="ar-SA"/>
        </w:rPr>
        <w:t>浙江大学就业指导与服务中心</w:t>
      </w:r>
    </w:p>
    <w:p>
      <w:pPr>
        <w:spacing w:line="360" w:lineRule="auto"/>
        <w:ind w:left="420" w:leftChars="200" w:firstLine="6440" w:firstLineChars="2300"/>
        <w:jc w:val="left"/>
        <w:rPr>
          <w:rFonts w:hint="eastAsia" w:ascii="楷体" w:hAnsi="楷体" w:eastAsia="楷体" w:cstheme="minorBidi"/>
          <w:color w:val="000000"/>
          <w:kern w:val="0"/>
          <w:sz w:val="28"/>
          <w:szCs w:val="28"/>
          <w:lang w:val="en-US" w:eastAsia="zh-CN" w:bidi="ar-SA"/>
        </w:rPr>
      </w:pPr>
      <w:r>
        <w:rPr>
          <w:rFonts w:hint="eastAsia" w:ascii="楷体" w:hAnsi="楷体" w:eastAsia="楷体" w:cstheme="minorBidi"/>
          <w:color w:val="000000"/>
          <w:kern w:val="0"/>
          <w:sz w:val="28"/>
          <w:szCs w:val="28"/>
          <w:lang w:val="en-US" w:eastAsia="zh-CN" w:bidi="ar-SA"/>
        </w:rPr>
        <w:t>2022年3月</w:t>
      </w:r>
    </w:p>
    <w:p>
      <w:pPr>
        <w:rPr>
          <w:rFonts w:hint="eastAsia" w:ascii="楷体" w:hAnsi="楷体" w:eastAsia="楷体"/>
          <w:b w:val="0"/>
          <w:bCs/>
          <w:color w:val="000000" w:themeColor="text1"/>
          <w:sz w:val="28"/>
          <w:szCs w:val="28"/>
          <w:lang w:val="en-US" w:eastAsia="zh-CN"/>
          <w14:textFill>
            <w14:solidFill>
              <w14:schemeClr w14:val="tx1"/>
            </w14:solidFill>
          </w14:textFill>
        </w:rPr>
      </w:pPr>
    </w:p>
    <w:p>
      <w:pPr>
        <w:spacing w:line="360" w:lineRule="auto"/>
        <w:jc w:val="left"/>
        <w:rPr>
          <w:rFonts w:hint="eastAsia" w:ascii="仿宋" w:hAnsi="仿宋" w:eastAsia="仿宋"/>
          <w:sz w:val="24"/>
          <w:szCs w:val="24"/>
          <w:lang w:val="en-US" w:eastAsia="zh-CN"/>
        </w:rPr>
      </w:pP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附件五：《浙江大学本科生就业实习实践岗位申请表》</w:t>
      </w:r>
    </w:p>
    <w:p>
      <w:pPr>
        <w:jc w:val="center"/>
        <w:rPr>
          <w:rFonts w:ascii="仿宋" w:hAnsi="仿宋" w:eastAsia="仿宋"/>
          <w:b/>
          <w:sz w:val="28"/>
          <w:szCs w:val="24"/>
        </w:rPr>
      </w:pPr>
      <w:r>
        <w:rPr>
          <w:rFonts w:hint="eastAsia" w:ascii="仿宋" w:hAnsi="仿宋" w:eastAsia="仿宋"/>
          <w:b/>
          <w:sz w:val="28"/>
          <w:szCs w:val="24"/>
        </w:rPr>
        <w:t>浙江大学本科生就业实习实践岗位申请表</w:t>
      </w:r>
    </w:p>
    <w:tbl>
      <w:tblPr>
        <w:tblStyle w:val="6"/>
        <w:tblW w:w="8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5"/>
        <w:gridCol w:w="751"/>
        <w:gridCol w:w="709"/>
        <w:gridCol w:w="731"/>
        <w:gridCol w:w="828"/>
        <w:gridCol w:w="709"/>
        <w:gridCol w:w="992"/>
        <w:gridCol w:w="709"/>
        <w:gridCol w:w="1274"/>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cantSplit/>
          <w:trHeight w:val="449"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姓名</w:t>
            </w:r>
          </w:p>
        </w:tc>
        <w:tc>
          <w:tcPr>
            <w:tcW w:w="1375" w:type="dxa"/>
            <w:vAlign w:val="center"/>
          </w:tcPr>
          <w:p>
            <w:pPr>
              <w:rPr>
                <w:rFonts w:ascii="仿宋" w:hAnsi="仿宋" w:eastAsia="仿宋"/>
                <w:sz w:val="24"/>
                <w:szCs w:val="24"/>
              </w:rPr>
            </w:pPr>
          </w:p>
        </w:tc>
        <w:tc>
          <w:tcPr>
            <w:tcW w:w="751" w:type="dxa"/>
            <w:vAlign w:val="center"/>
          </w:tcPr>
          <w:p>
            <w:pPr>
              <w:jc w:val="center"/>
              <w:rPr>
                <w:rFonts w:ascii="仿宋" w:hAnsi="仿宋" w:eastAsia="仿宋"/>
                <w:sz w:val="24"/>
                <w:szCs w:val="24"/>
              </w:rPr>
            </w:pPr>
            <w:r>
              <w:rPr>
                <w:rFonts w:hint="eastAsia" w:ascii="仿宋" w:hAnsi="仿宋" w:eastAsia="仿宋"/>
                <w:sz w:val="24"/>
                <w:szCs w:val="24"/>
              </w:rPr>
              <w:t>性别</w:t>
            </w:r>
          </w:p>
        </w:tc>
        <w:tc>
          <w:tcPr>
            <w:tcW w:w="709" w:type="dxa"/>
            <w:vAlign w:val="center"/>
          </w:tcPr>
          <w:p>
            <w:pPr>
              <w:jc w:val="center"/>
              <w:rPr>
                <w:rFonts w:ascii="仿宋" w:hAnsi="仿宋" w:eastAsia="仿宋"/>
                <w:sz w:val="24"/>
                <w:szCs w:val="24"/>
              </w:rPr>
            </w:pPr>
          </w:p>
        </w:tc>
        <w:tc>
          <w:tcPr>
            <w:tcW w:w="731" w:type="dxa"/>
            <w:vAlign w:val="center"/>
          </w:tcPr>
          <w:p>
            <w:pPr>
              <w:jc w:val="center"/>
              <w:rPr>
                <w:rFonts w:ascii="仿宋" w:hAnsi="仿宋" w:eastAsia="仿宋"/>
                <w:sz w:val="24"/>
                <w:szCs w:val="24"/>
              </w:rPr>
            </w:pPr>
            <w:r>
              <w:rPr>
                <w:rFonts w:hint="eastAsia" w:ascii="仿宋" w:hAnsi="仿宋" w:eastAsia="仿宋"/>
                <w:sz w:val="24"/>
                <w:szCs w:val="24"/>
              </w:rPr>
              <w:t>年龄</w:t>
            </w:r>
          </w:p>
        </w:tc>
        <w:tc>
          <w:tcPr>
            <w:tcW w:w="828" w:type="dxa"/>
            <w:vAlign w:val="center"/>
          </w:tcPr>
          <w:p>
            <w:pPr>
              <w:jc w:val="center"/>
              <w:rPr>
                <w:rFonts w:ascii="仿宋" w:hAnsi="仿宋" w:eastAsia="仿宋"/>
                <w:sz w:val="24"/>
                <w:szCs w:val="24"/>
              </w:rPr>
            </w:pPr>
          </w:p>
        </w:tc>
        <w:tc>
          <w:tcPr>
            <w:tcW w:w="709" w:type="dxa"/>
            <w:vAlign w:val="center"/>
          </w:tcPr>
          <w:p>
            <w:pPr>
              <w:jc w:val="center"/>
              <w:rPr>
                <w:rFonts w:ascii="仿宋" w:hAnsi="仿宋" w:eastAsia="仿宋"/>
                <w:sz w:val="24"/>
                <w:szCs w:val="24"/>
              </w:rPr>
            </w:pPr>
            <w:r>
              <w:rPr>
                <w:rFonts w:hint="eastAsia" w:ascii="仿宋" w:hAnsi="仿宋" w:eastAsia="仿宋"/>
                <w:sz w:val="24"/>
                <w:szCs w:val="24"/>
              </w:rPr>
              <w:t>政治面貌</w:t>
            </w:r>
          </w:p>
        </w:tc>
        <w:tc>
          <w:tcPr>
            <w:tcW w:w="992" w:type="dxa"/>
            <w:vAlign w:val="center"/>
          </w:tcPr>
          <w:p>
            <w:pPr>
              <w:jc w:val="center"/>
              <w:rPr>
                <w:rFonts w:ascii="仿宋" w:hAnsi="仿宋" w:eastAsia="仿宋"/>
                <w:sz w:val="24"/>
                <w:szCs w:val="24"/>
              </w:rPr>
            </w:pPr>
          </w:p>
        </w:tc>
        <w:tc>
          <w:tcPr>
            <w:tcW w:w="709" w:type="dxa"/>
            <w:vAlign w:val="center"/>
          </w:tcPr>
          <w:p>
            <w:pPr>
              <w:jc w:val="center"/>
              <w:rPr>
                <w:rFonts w:ascii="仿宋" w:hAnsi="仿宋" w:eastAsia="仿宋"/>
                <w:sz w:val="24"/>
                <w:szCs w:val="24"/>
              </w:rPr>
            </w:pPr>
            <w:r>
              <w:rPr>
                <w:rFonts w:hint="eastAsia" w:ascii="仿宋" w:hAnsi="仿宋" w:eastAsia="仿宋"/>
                <w:sz w:val="24"/>
                <w:szCs w:val="24"/>
              </w:rPr>
              <w:t>籍贯</w:t>
            </w:r>
          </w:p>
        </w:tc>
        <w:tc>
          <w:tcPr>
            <w:tcW w:w="1274" w:type="dxa"/>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学号</w:t>
            </w:r>
          </w:p>
        </w:tc>
        <w:tc>
          <w:tcPr>
            <w:tcW w:w="1375" w:type="dxa"/>
            <w:vAlign w:val="center"/>
          </w:tcPr>
          <w:p>
            <w:pPr>
              <w:jc w:val="center"/>
              <w:rPr>
                <w:rFonts w:ascii="仿宋" w:hAnsi="仿宋" w:eastAsia="仿宋"/>
                <w:sz w:val="24"/>
                <w:szCs w:val="24"/>
              </w:rPr>
            </w:pPr>
          </w:p>
        </w:tc>
        <w:tc>
          <w:tcPr>
            <w:tcW w:w="751" w:type="dxa"/>
            <w:vAlign w:val="center"/>
          </w:tcPr>
          <w:p>
            <w:pPr>
              <w:jc w:val="center"/>
              <w:rPr>
                <w:rFonts w:ascii="仿宋" w:hAnsi="仿宋" w:eastAsia="仿宋"/>
                <w:sz w:val="24"/>
                <w:szCs w:val="24"/>
              </w:rPr>
            </w:pPr>
            <w:r>
              <w:rPr>
                <w:rFonts w:hint="eastAsia" w:ascii="仿宋" w:hAnsi="仿宋" w:eastAsia="仿宋"/>
                <w:sz w:val="24"/>
                <w:szCs w:val="24"/>
              </w:rPr>
              <w:t>年级</w:t>
            </w:r>
          </w:p>
        </w:tc>
        <w:tc>
          <w:tcPr>
            <w:tcW w:w="709" w:type="dxa"/>
            <w:vAlign w:val="center"/>
          </w:tcPr>
          <w:p>
            <w:pPr>
              <w:jc w:val="center"/>
              <w:rPr>
                <w:rFonts w:ascii="仿宋" w:hAnsi="仿宋" w:eastAsia="仿宋"/>
                <w:sz w:val="24"/>
                <w:szCs w:val="24"/>
              </w:rPr>
            </w:pPr>
          </w:p>
        </w:tc>
        <w:tc>
          <w:tcPr>
            <w:tcW w:w="731" w:type="dxa"/>
            <w:vAlign w:val="center"/>
          </w:tcPr>
          <w:p>
            <w:pPr>
              <w:jc w:val="center"/>
              <w:rPr>
                <w:rFonts w:ascii="仿宋" w:hAnsi="仿宋" w:eastAsia="仿宋"/>
                <w:sz w:val="24"/>
                <w:szCs w:val="24"/>
              </w:rPr>
            </w:pPr>
            <w:r>
              <w:rPr>
                <w:rFonts w:hint="eastAsia" w:ascii="仿宋" w:hAnsi="仿宋" w:eastAsia="仿宋"/>
                <w:sz w:val="24"/>
                <w:szCs w:val="24"/>
              </w:rPr>
              <w:t>学院专业</w:t>
            </w:r>
          </w:p>
        </w:tc>
        <w:tc>
          <w:tcPr>
            <w:tcW w:w="4520" w:type="dxa"/>
            <w:gridSpan w:val="6"/>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2192" w:type="dxa"/>
            <w:gridSpan w:val="2"/>
            <w:vAlign w:val="center"/>
          </w:tcPr>
          <w:p>
            <w:pPr>
              <w:jc w:val="center"/>
              <w:rPr>
                <w:rFonts w:ascii="仿宋" w:hAnsi="仿宋" w:eastAsia="仿宋"/>
                <w:sz w:val="24"/>
                <w:szCs w:val="24"/>
              </w:rPr>
            </w:pPr>
            <w:r>
              <w:rPr>
                <w:rFonts w:hint="eastAsia" w:ascii="仿宋" w:hAnsi="仿宋" w:eastAsia="仿宋"/>
                <w:sz w:val="24"/>
                <w:szCs w:val="24"/>
              </w:rPr>
              <w:t>联  系  方  式</w:t>
            </w:r>
          </w:p>
        </w:tc>
        <w:tc>
          <w:tcPr>
            <w:tcW w:w="6711" w:type="dxa"/>
            <w:gridSpan w:val="9"/>
            <w:vAlign w:val="center"/>
          </w:tcPr>
          <w:p>
            <w:pPr>
              <w:rPr>
                <w:rFonts w:ascii="仿宋" w:hAnsi="仿宋" w:eastAsia="仿宋"/>
                <w:sz w:val="24"/>
                <w:szCs w:val="24"/>
              </w:rPr>
            </w:pPr>
            <w:r>
              <w:rPr>
                <w:rFonts w:hint="eastAsia" w:ascii="仿宋" w:hAnsi="仿宋" w:eastAsia="仿宋"/>
                <w:sz w:val="24"/>
                <w:szCs w:val="24"/>
              </w:rPr>
              <w:t>手机：             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3652" w:type="dxa"/>
            <w:gridSpan w:val="4"/>
            <w:vAlign w:val="center"/>
          </w:tcPr>
          <w:p>
            <w:pPr>
              <w:jc w:val="center"/>
              <w:rPr>
                <w:rFonts w:ascii="仿宋" w:hAnsi="仿宋" w:eastAsia="仿宋"/>
                <w:sz w:val="24"/>
                <w:szCs w:val="24"/>
              </w:rPr>
            </w:pPr>
            <w:r>
              <w:rPr>
                <w:rFonts w:hint="eastAsia" w:ascii="仿宋" w:hAnsi="仿宋" w:eastAsia="仿宋"/>
                <w:sz w:val="24"/>
                <w:szCs w:val="24"/>
              </w:rPr>
              <w:t>实习单位名称及预计实习时间</w:t>
            </w:r>
          </w:p>
        </w:tc>
        <w:tc>
          <w:tcPr>
            <w:tcW w:w="5251" w:type="dxa"/>
            <w:gridSpan w:val="7"/>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3652" w:type="dxa"/>
            <w:gridSpan w:val="4"/>
            <w:vAlign w:val="center"/>
          </w:tcPr>
          <w:p>
            <w:pPr>
              <w:rPr>
                <w:rFonts w:ascii="仿宋" w:hAnsi="仿宋" w:eastAsia="仿宋"/>
                <w:sz w:val="24"/>
                <w:szCs w:val="24"/>
              </w:rPr>
            </w:pPr>
            <w:r>
              <w:rPr>
                <w:rFonts w:hint="eastAsia" w:ascii="仿宋" w:hAnsi="仿宋" w:eastAsia="仿宋"/>
                <w:sz w:val="24"/>
                <w:szCs w:val="24"/>
              </w:rPr>
              <w:t>实习单位通讯地址及联系电话</w:t>
            </w:r>
          </w:p>
        </w:tc>
        <w:tc>
          <w:tcPr>
            <w:tcW w:w="5251" w:type="dxa"/>
            <w:gridSpan w:val="7"/>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trPr>
        <w:tc>
          <w:tcPr>
            <w:tcW w:w="3652" w:type="dxa"/>
            <w:gridSpan w:val="4"/>
            <w:vAlign w:val="center"/>
          </w:tcPr>
          <w:p>
            <w:pPr>
              <w:jc w:val="center"/>
              <w:rPr>
                <w:rFonts w:ascii="仿宋" w:hAnsi="仿宋" w:eastAsia="仿宋"/>
                <w:sz w:val="24"/>
                <w:szCs w:val="24"/>
              </w:rPr>
            </w:pPr>
            <w:r>
              <w:rPr>
                <w:rFonts w:hint="eastAsia" w:ascii="仿宋" w:hAnsi="仿宋" w:eastAsia="仿宋"/>
                <w:sz w:val="24"/>
                <w:szCs w:val="24"/>
              </w:rPr>
              <w:t>实习项目或岗位描述</w:t>
            </w:r>
          </w:p>
        </w:tc>
        <w:tc>
          <w:tcPr>
            <w:tcW w:w="5251" w:type="dxa"/>
            <w:gridSpan w:val="7"/>
            <w:vAlign w:val="center"/>
          </w:tcPr>
          <w:p>
            <w:pPr>
              <w:rPr>
                <w:rFonts w:ascii="仿宋" w:hAnsi="仿宋" w:eastAsia="仿宋"/>
                <w:sz w:val="24"/>
                <w:szCs w:val="24"/>
              </w:rPr>
            </w:pPr>
          </w:p>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个</w:t>
            </w:r>
          </w:p>
          <w:p>
            <w:pPr>
              <w:jc w:val="center"/>
              <w:rPr>
                <w:rFonts w:ascii="仿宋" w:hAnsi="仿宋" w:eastAsia="仿宋"/>
                <w:sz w:val="24"/>
                <w:szCs w:val="24"/>
              </w:rPr>
            </w:pPr>
            <w:r>
              <w:rPr>
                <w:rFonts w:hint="eastAsia" w:ascii="仿宋" w:hAnsi="仿宋" w:eastAsia="仿宋"/>
                <w:sz w:val="24"/>
                <w:szCs w:val="24"/>
              </w:rPr>
              <w:t>人</w:t>
            </w:r>
          </w:p>
          <w:p>
            <w:pPr>
              <w:jc w:val="center"/>
              <w:rPr>
                <w:rFonts w:ascii="仿宋" w:hAnsi="仿宋" w:eastAsia="仿宋"/>
                <w:sz w:val="24"/>
                <w:szCs w:val="24"/>
              </w:rPr>
            </w:pPr>
            <w:r>
              <w:rPr>
                <w:rFonts w:hint="eastAsia" w:ascii="仿宋" w:hAnsi="仿宋" w:eastAsia="仿宋"/>
                <w:sz w:val="24"/>
                <w:szCs w:val="24"/>
              </w:rPr>
              <w:t>简</w:t>
            </w:r>
          </w:p>
          <w:p>
            <w:pPr>
              <w:jc w:val="center"/>
              <w:rPr>
                <w:rFonts w:ascii="仿宋" w:hAnsi="仿宋" w:eastAsia="仿宋"/>
                <w:sz w:val="24"/>
                <w:szCs w:val="24"/>
              </w:rPr>
            </w:pPr>
            <w:r>
              <w:rPr>
                <w:rFonts w:hint="eastAsia" w:ascii="仿宋" w:hAnsi="仿宋" w:eastAsia="仿宋"/>
                <w:sz w:val="24"/>
                <w:szCs w:val="24"/>
              </w:rPr>
              <w:t>历</w:t>
            </w:r>
          </w:p>
          <w:p>
            <w:pPr>
              <w:jc w:val="center"/>
              <w:rPr>
                <w:rFonts w:ascii="仿宋" w:hAnsi="仿宋" w:eastAsia="仿宋"/>
                <w:sz w:val="24"/>
                <w:szCs w:val="24"/>
              </w:rPr>
            </w:pPr>
            <w:r>
              <w:rPr>
                <w:rFonts w:hint="eastAsia" w:ascii="仿宋" w:hAnsi="仿宋" w:eastAsia="仿宋"/>
                <w:sz w:val="24"/>
                <w:szCs w:val="24"/>
              </w:rPr>
              <w:t>及</w:t>
            </w:r>
          </w:p>
          <w:p>
            <w:pPr>
              <w:jc w:val="center"/>
              <w:rPr>
                <w:rFonts w:ascii="仿宋" w:hAnsi="仿宋" w:eastAsia="仿宋"/>
                <w:sz w:val="24"/>
                <w:szCs w:val="24"/>
              </w:rPr>
            </w:pPr>
            <w:r>
              <w:rPr>
                <w:rFonts w:hint="eastAsia" w:ascii="仿宋" w:hAnsi="仿宋" w:eastAsia="仿宋"/>
                <w:sz w:val="24"/>
                <w:szCs w:val="24"/>
              </w:rPr>
              <w:t>专</w:t>
            </w:r>
          </w:p>
          <w:p>
            <w:pPr>
              <w:jc w:val="center"/>
              <w:rPr>
                <w:rFonts w:ascii="仿宋" w:hAnsi="仿宋" w:eastAsia="仿宋"/>
                <w:sz w:val="24"/>
                <w:szCs w:val="24"/>
              </w:rPr>
            </w:pPr>
            <w:r>
              <w:rPr>
                <w:rFonts w:hint="eastAsia" w:ascii="仿宋" w:hAnsi="仿宋" w:eastAsia="仿宋"/>
                <w:sz w:val="24"/>
                <w:szCs w:val="24"/>
              </w:rPr>
              <w:t>长</w:t>
            </w:r>
          </w:p>
        </w:tc>
        <w:tc>
          <w:tcPr>
            <w:tcW w:w="8086" w:type="dxa"/>
            <w:gridSpan w:val="10"/>
            <w:vAlign w:val="center"/>
          </w:tcPr>
          <w:p>
            <w:pPr>
              <w:jc w:val="center"/>
              <w:rPr>
                <w:rFonts w:ascii="仿宋" w:hAnsi="仿宋" w:eastAsia="仿宋"/>
                <w:sz w:val="24"/>
                <w:szCs w:val="24"/>
              </w:rPr>
            </w:pPr>
          </w:p>
          <w:p>
            <w:pPr>
              <w:jc w:val="center"/>
              <w:rPr>
                <w:rFonts w:ascii="仿宋" w:hAnsi="仿宋" w:eastAsia="仿宋"/>
                <w:sz w:val="24"/>
                <w:szCs w:val="24"/>
              </w:rPr>
            </w:pPr>
          </w:p>
          <w:p>
            <w:pPr>
              <w:jc w:val="cente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spacing w:line="360" w:lineRule="auto"/>
              <w:jc w:val="center"/>
              <w:rPr>
                <w:rFonts w:ascii="仿宋" w:hAnsi="仿宋" w:eastAsia="仿宋"/>
                <w:sz w:val="24"/>
                <w:szCs w:val="24"/>
              </w:rPr>
            </w:pPr>
            <w:r>
              <w:rPr>
                <w:rFonts w:hint="eastAsia" w:ascii="仿宋" w:hAnsi="仿宋" w:eastAsia="仿宋"/>
                <w:sz w:val="24"/>
                <w:szCs w:val="24"/>
              </w:rPr>
              <w:t xml:space="preserve">          本人签名：</w:t>
            </w:r>
          </w:p>
          <w:p>
            <w:pPr>
              <w:spacing w:line="360" w:lineRule="auto"/>
              <w:jc w:val="center"/>
              <w:rPr>
                <w:rFonts w:ascii="仿宋" w:hAnsi="仿宋" w:eastAsia="仿宋"/>
                <w:sz w:val="24"/>
                <w:szCs w:val="24"/>
              </w:rPr>
            </w:pPr>
            <w:r>
              <w:rPr>
                <w:rFonts w:hint="eastAsia" w:ascii="仿宋" w:hAnsi="仿宋" w:eastAsia="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4"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班</w:t>
            </w:r>
          </w:p>
          <w:p>
            <w:pPr>
              <w:jc w:val="center"/>
              <w:rPr>
                <w:rFonts w:ascii="仿宋" w:hAnsi="仿宋" w:eastAsia="仿宋"/>
                <w:sz w:val="24"/>
                <w:szCs w:val="24"/>
              </w:rPr>
            </w:pPr>
            <w:r>
              <w:rPr>
                <w:rFonts w:hint="eastAsia" w:ascii="仿宋" w:hAnsi="仿宋" w:eastAsia="仿宋"/>
                <w:sz w:val="24"/>
                <w:szCs w:val="24"/>
              </w:rPr>
              <w:t>主</w:t>
            </w:r>
          </w:p>
          <w:p>
            <w:pPr>
              <w:jc w:val="center"/>
              <w:rPr>
                <w:rFonts w:ascii="仿宋" w:hAnsi="仿宋" w:eastAsia="仿宋"/>
                <w:sz w:val="24"/>
                <w:szCs w:val="24"/>
              </w:rPr>
            </w:pPr>
            <w:r>
              <w:rPr>
                <w:rFonts w:hint="eastAsia" w:ascii="仿宋" w:hAnsi="仿宋" w:eastAsia="仿宋"/>
                <w:sz w:val="24"/>
                <w:szCs w:val="24"/>
              </w:rPr>
              <w:t>任</w:t>
            </w:r>
          </w:p>
          <w:p>
            <w:pPr>
              <w:jc w:val="center"/>
              <w:rPr>
                <w:rFonts w:ascii="仿宋" w:hAnsi="仿宋" w:eastAsia="仿宋"/>
                <w:sz w:val="24"/>
                <w:szCs w:val="24"/>
              </w:rPr>
            </w:pPr>
            <w:r>
              <w:rPr>
                <w:rFonts w:hint="eastAsia" w:ascii="仿宋" w:hAnsi="仿宋" w:eastAsia="仿宋"/>
                <w:sz w:val="24"/>
                <w:szCs w:val="24"/>
              </w:rPr>
              <w:t>或</w:t>
            </w:r>
          </w:p>
          <w:p>
            <w:pPr>
              <w:jc w:val="center"/>
              <w:rPr>
                <w:rFonts w:ascii="仿宋" w:hAnsi="仿宋" w:eastAsia="仿宋"/>
                <w:sz w:val="24"/>
                <w:szCs w:val="24"/>
              </w:rPr>
            </w:pPr>
            <w:r>
              <w:rPr>
                <w:rFonts w:hint="eastAsia" w:ascii="仿宋" w:hAnsi="仿宋" w:eastAsia="仿宋"/>
                <w:sz w:val="24"/>
                <w:szCs w:val="24"/>
              </w:rPr>
              <w:t>辅</w:t>
            </w:r>
          </w:p>
          <w:p>
            <w:pPr>
              <w:jc w:val="center"/>
              <w:rPr>
                <w:rFonts w:ascii="仿宋" w:hAnsi="仿宋" w:eastAsia="仿宋"/>
                <w:sz w:val="24"/>
                <w:szCs w:val="24"/>
              </w:rPr>
            </w:pPr>
            <w:r>
              <w:rPr>
                <w:rFonts w:hint="eastAsia" w:ascii="仿宋" w:hAnsi="仿宋" w:eastAsia="仿宋"/>
                <w:sz w:val="24"/>
                <w:szCs w:val="24"/>
              </w:rPr>
              <w:t>导</w:t>
            </w:r>
          </w:p>
          <w:p>
            <w:pPr>
              <w:jc w:val="center"/>
              <w:rPr>
                <w:rFonts w:ascii="仿宋" w:hAnsi="仿宋" w:eastAsia="仿宋"/>
                <w:sz w:val="24"/>
                <w:szCs w:val="24"/>
              </w:rPr>
            </w:pPr>
            <w:r>
              <w:rPr>
                <w:rFonts w:hint="eastAsia" w:ascii="仿宋" w:hAnsi="仿宋" w:eastAsia="仿宋"/>
                <w:sz w:val="24"/>
                <w:szCs w:val="24"/>
              </w:rPr>
              <w:t>员</w:t>
            </w:r>
          </w:p>
          <w:p>
            <w:pPr>
              <w:jc w:val="center"/>
              <w:rPr>
                <w:rFonts w:ascii="仿宋" w:hAnsi="仿宋" w:eastAsia="仿宋"/>
                <w:sz w:val="24"/>
                <w:szCs w:val="24"/>
              </w:rPr>
            </w:pPr>
            <w:r>
              <w:rPr>
                <w:rFonts w:hint="eastAsia" w:ascii="仿宋" w:hAnsi="仿宋" w:eastAsia="仿宋"/>
                <w:sz w:val="24"/>
                <w:szCs w:val="24"/>
              </w:rPr>
              <w:t>意  见</w:t>
            </w:r>
          </w:p>
        </w:tc>
        <w:tc>
          <w:tcPr>
            <w:tcW w:w="8086" w:type="dxa"/>
            <w:gridSpan w:val="10"/>
            <w:vAlign w:val="center"/>
          </w:tcPr>
          <w:p>
            <w:pPr>
              <w:jc w:val="cente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 xml:space="preserve">           班主任（或辅导员）签字：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学  院</w:t>
            </w:r>
          </w:p>
          <w:p>
            <w:pPr>
              <w:jc w:val="center"/>
              <w:rPr>
                <w:rFonts w:ascii="仿宋" w:hAnsi="仿宋" w:eastAsia="仿宋"/>
                <w:sz w:val="24"/>
                <w:szCs w:val="24"/>
              </w:rPr>
            </w:pPr>
            <w:r>
              <w:rPr>
                <w:rFonts w:hint="eastAsia" w:ascii="仿宋" w:hAnsi="仿宋" w:eastAsia="仿宋"/>
                <w:sz w:val="24"/>
                <w:szCs w:val="24"/>
              </w:rPr>
              <w:t>意  见</w:t>
            </w:r>
          </w:p>
        </w:tc>
        <w:tc>
          <w:tcPr>
            <w:tcW w:w="8086" w:type="dxa"/>
            <w:gridSpan w:val="10"/>
            <w:vAlign w:val="center"/>
          </w:tcPr>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p>
          <w:p>
            <w:pPr>
              <w:tabs>
                <w:tab w:val="left" w:pos="3012"/>
              </w:tabs>
              <w:jc w:val="center"/>
              <w:rPr>
                <w:rFonts w:ascii="仿宋" w:hAnsi="仿宋" w:eastAsia="仿宋"/>
                <w:sz w:val="24"/>
                <w:szCs w:val="24"/>
              </w:rPr>
            </w:pPr>
            <w:r>
              <w:rPr>
                <w:rFonts w:hint="eastAsia" w:ascii="仿宋" w:hAnsi="仿宋" w:eastAsia="仿宋"/>
                <w:sz w:val="24"/>
                <w:szCs w:val="24"/>
              </w:rPr>
              <w:t xml:space="preserve">                 学院分管书记签字：</w:t>
            </w:r>
          </w:p>
          <w:p>
            <w:pPr>
              <w:jc w:val="center"/>
              <w:rPr>
                <w:rFonts w:ascii="仿宋" w:hAnsi="仿宋" w:eastAsia="仿宋"/>
                <w:sz w:val="24"/>
                <w:szCs w:val="24"/>
              </w:rPr>
            </w:pPr>
            <w:r>
              <w:rPr>
                <w:rFonts w:hint="eastAsia" w:ascii="仿宋" w:hAnsi="仿宋" w:eastAsia="仿宋"/>
                <w:sz w:val="24"/>
                <w:szCs w:val="24"/>
              </w:rPr>
              <w:t xml:space="preserve">             （盖章）</w:t>
            </w:r>
          </w:p>
        </w:tc>
      </w:tr>
    </w:tbl>
    <w:p>
      <w:pPr>
        <w:spacing w:line="360" w:lineRule="auto"/>
        <w:jc w:val="left"/>
        <w:rPr>
          <w:rFonts w:ascii="仿宋" w:hAnsi="仿宋" w:eastAsia="仿宋"/>
          <w:sz w:val="24"/>
          <w:szCs w:val="24"/>
        </w:rPr>
      </w:pPr>
      <w:r>
        <w:rPr>
          <w:rFonts w:hint="eastAsia" w:ascii="仿宋" w:hAnsi="仿宋" w:eastAsia="仿宋"/>
          <w:sz w:val="24"/>
          <w:szCs w:val="24"/>
        </w:rPr>
        <w:t>请控制在一页之内。</w:t>
      </w: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附件六：《浙江大学本科生就业实习实践考核表》</w:t>
      </w:r>
    </w:p>
    <w:p>
      <w:pPr>
        <w:spacing w:after="156" w:afterLines="50" w:line="276" w:lineRule="auto"/>
        <w:jc w:val="center"/>
        <w:rPr>
          <w:rFonts w:ascii="仿宋" w:hAnsi="仿宋" w:eastAsia="仿宋"/>
          <w:b/>
          <w:sz w:val="28"/>
          <w:szCs w:val="24"/>
        </w:rPr>
      </w:pPr>
      <w:r>
        <w:rPr>
          <w:rFonts w:hint="eastAsia" w:ascii="仿宋" w:hAnsi="仿宋" w:eastAsia="仿宋"/>
          <w:b/>
          <w:sz w:val="28"/>
          <w:szCs w:val="24"/>
        </w:rPr>
        <w:t>浙江大学本科生就业实习实践考核表</w:t>
      </w:r>
    </w:p>
    <w:tbl>
      <w:tblPr>
        <w:tblStyle w:val="6"/>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703"/>
        <w:gridCol w:w="746"/>
        <w:gridCol w:w="1703"/>
        <w:gridCol w:w="170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748" w:type="dxa"/>
            <w:vAlign w:val="center"/>
          </w:tcPr>
          <w:p>
            <w:pPr>
              <w:jc w:val="center"/>
              <w:rPr>
                <w:rFonts w:ascii="仿宋" w:hAnsi="仿宋" w:eastAsia="仿宋"/>
                <w:sz w:val="24"/>
              </w:rPr>
            </w:pPr>
            <w:r>
              <w:rPr>
                <w:rFonts w:hint="eastAsia" w:ascii="仿宋" w:hAnsi="仿宋" w:eastAsia="仿宋"/>
                <w:sz w:val="24"/>
              </w:rPr>
              <w:t>姓名</w:t>
            </w:r>
          </w:p>
        </w:tc>
        <w:tc>
          <w:tcPr>
            <w:tcW w:w="1703" w:type="dxa"/>
            <w:vAlign w:val="center"/>
          </w:tcPr>
          <w:p>
            <w:pPr>
              <w:rPr>
                <w:rFonts w:ascii="仿宋" w:hAnsi="仿宋" w:eastAsia="仿宋"/>
                <w:sz w:val="24"/>
              </w:rPr>
            </w:pPr>
          </w:p>
        </w:tc>
        <w:tc>
          <w:tcPr>
            <w:tcW w:w="746" w:type="dxa"/>
            <w:vAlign w:val="center"/>
          </w:tcPr>
          <w:p>
            <w:pPr>
              <w:rPr>
                <w:rFonts w:ascii="仿宋" w:hAnsi="仿宋" w:eastAsia="仿宋"/>
                <w:sz w:val="24"/>
              </w:rPr>
            </w:pPr>
            <w:r>
              <w:rPr>
                <w:rFonts w:hint="eastAsia" w:ascii="仿宋" w:hAnsi="仿宋" w:eastAsia="仿宋"/>
                <w:sz w:val="24"/>
              </w:rPr>
              <w:t>学号</w:t>
            </w:r>
          </w:p>
        </w:tc>
        <w:tc>
          <w:tcPr>
            <w:tcW w:w="1703" w:type="dxa"/>
            <w:vAlign w:val="center"/>
          </w:tcPr>
          <w:p>
            <w:pPr>
              <w:jc w:val="center"/>
              <w:rPr>
                <w:rFonts w:ascii="仿宋" w:hAnsi="仿宋" w:eastAsia="仿宋"/>
              </w:rPr>
            </w:pPr>
          </w:p>
        </w:tc>
        <w:tc>
          <w:tcPr>
            <w:tcW w:w="1703" w:type="dxa"/>
            <w:vAlign w:val="center"/>
          </w:tcPr>
          <w:p>
            <w:pPr>
              <w:jc w:val="center"/>
              <w:rPr>
                <w:rFonts w:ascii="仿宋" w:hAnsi="仿宋" w:eastAsia="仿宋"/>
                <w:sz w:val="24"/>
                <w:szCs w:val="24"/>
              </w:rPr>
            </w:pPr>
            <w:r>
              <w:rPr>
                <w:rFonts w:hint="eastAsia" w:ascii="仿宋" w:hAnsi="仿宋" w:eastAsia="仿宋"/>
                <w:sz w:val="24"/>
                <w:szCs w:val="24"/>
              </w:rPr>
              <w:t>联系电话</w:t>
            </w:r>
          </w:p>
        </w:tc>
        <w:tc>
          <w:tcPr>
            <w:tcW w:w="2237" w:type="dxa"/>
            <w:vAlign w:val="center"/>
          </w:tcPr>
          <w:p>
            <w:pPr>
              <w:ind w:right="777" w:rightChars="370"/>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实习单位名称及起止时间</w:t>
            </w:r>
          </w:p>
        </w:tc>
        <w:tc>
          <w:tcPr>
            <w:tcW w:w="5643" w:type="dxa"/>
            <w:gridSpan w:val="3"/>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实习单位通讯地址及电话</w:t>
            </w:r>
          </w:p>
        </w:tc>
        <w:tc>
          <w:tcPr>
            <w:tcW w:w="5643" w:type="dxa"/>
            <w:gridSpan w:val="3"/>
            <w:vAlign w:val="center"/>
          </w:tcPr>
          <w:p>
            <w:pPr>
              <w:jc w:val="center"/>
              <w:rPr>
                <w:rFonts w:ascii="仿宋" w:hAnsi="仿宋" w:eastAsia="仿宋"/>
                <w:sz w:val="22"/>
              </w:rPr>
            </w:pPr>
          </w:p>
          <w:p>
            <w:pPr>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实习项目、岗位及指导人员</w:t>
            </w:r>
          </w:p>
        </w:tc>
        <w:tc>
          <w:tcPr>
            <w:tcW w:w="5643" w:type="dxa"/>
            <w:gridSpan w:val="3"/>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6" w:hRule="atLeast"/>
        </w:trPr>
        <w:tc>
          <w:tcPr>
            <w:tcW w:w="8840" w:type="dxa"/>
            <w:gridSpan w:val="6"/>
            <w:vAlign w:val="center"/>
          </w:tcPr>
          <w:p>
            <w:pPr>
              <w:rPr>
                <w:rFonts w:ascii="仿宋" w:hAnsi="仿宋" w:eastAsia="仿宋"/>
                <w:sz w:val="24"/>
              </w:rPr>
            </w:pPr>
            <w:r>
              <w:rPr>
                <w:rFonts w:hint="eastAsia" w:ascii="仿宋" w:hAnsi="仿宋" w:eastAsia="仿宋"/>
                <w:sz w:val="24"/>
              </w:rPr>
              <w:t>实习主要收获：</w:t>
            </w:r>
          </w:p>
          <w:p>
            <w:pPr>
              <w:rPr>
                <w:rFonts w:ascii="仿宋" w:hAnsi="仿宋" w:eastAsia="仿宋"/>
                <w:sz w:val="24"/>
              </w:rPr>
            </w:pPr>
            <w:r>
              <w:rPr>
                <w:rFonts w:hint="eastAsia" w:ascii="仿宋" w:hAnsi="仿宋" w:eastAsia="仿宋"/>
                <w:sz w:val="24"/>
              </w:rPr>
              <w:t>（后附1000字以上个人总结）</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5" w:hRule="atLeast"/>
        </w:trPr>
        <w:tc>
          <w:tcPr>
            <w:tcW w:w="8840" w:type="dxa"/>
            <w:gridSpan w:val="6"/>
            <w:vAlign w:val="center"/>
          </w:tcPr>
          <w:p>
            <w:pPr>
              <w:rPr>
                <w:rFonts w:ascii="仿宋" w:hAnsi="仿宋" w:eastAsia="仿宋"/>
                <w:sz w:val="24"/>
              </w:rPr>
            </w:pPr>
            <w:r>
              <w:rPr>
                <w:rFonts w:hint="eastAsia" w:ascii="仿宋" w:hAnsi="仿宋" w:eastAsia="仿宋"/>
                <w:sz w:val="24"/>
              </w:rPr>
              <w:t>实习单位评价（体现工作态度、工作能力、工作表现、项目研究成果等；若已取得单位盖章的实习证明，可据此代替本栏评价，并在本栏注明“见实习证明”）</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ind w:right="960"/>
              <w:jc w:val="center"/>
              <w:rPr>
                <w:rFonts w:ascii="仿宋" w:hAnsi="仿宋" w:eastAsia="仿宋"/>
                <w:sz w:val="24"/>
              </w:rPr>
            </w:pPr>
            <w:r>
              <w:rPr>
                <w:rFonts w:hint="eastAsia" w:ascii="仿宋" w:hAnsi="仿宋" w:eastAsia="仿宋"/>
                <w:sz w:val="24"/>
              </w:rPr>
              <w:t xml:space="preserve">                                          负责人（签字）</w:t>
            </w:r>
          </w:p>
          <w:p>
            <w:pPr>
              <w:rPr>
                <w:rFonts w:ascii="仿宋" w:hAnsi="仿宋" w:eastAsia="仿宋"/>
                <w:sz w:val="24"/>
              </w:rPr>
            </w:pPr>
          </w:p>
          <w:p>
            <w:pPr>
              <w:rPr>
                <w:rFonts w:ascii="仿宋" w:hAnsi="仿宋" w:eastAsia="仿宋"/>
                <w:sz w:val="24"/>
              </w:rPr>
            </w:pPr>
            <w:r>
              <w:rPr>
                <w:rFonts w:hint="eastAsia" w:ascii="仿宋" w:hAnsi="仿宋" w:eastAsia="仿宋"/>
                <w:sz w:val="24"/>
              </w:rPr>
              <w:t xml:space="preserve">                                              实习单位（盖章）</w:t>
            </w:r>
          </w:p>
          <w:p>
            <w:pPr>
              <w:spacing w:line="360" w:lineRule="auto"/>
              <w:rPr>
                <w:rFonts w:ascii="仿宋" w:hAnsi="仿宋" w:eastAsia="仿宋"/>
                <w:sz w:val="24"/>
              </w:rPr>
            </w:pPr>
            <w:r>
              <w:rPr>
                <w:rFonts w:hint="eastAsia" w:ascii="仿宋" w:hAnsi="仿宋" w:eastAsia="仿宋"/>
                <w:sz w:val="24"/>
              </w:rPr>
              <w:t xml:space="preserve">                                                      年    月    日</w:t>
            </w:r>
          </w:p>
        </w:tc>
      </w:tr>
    </w:tbl>
    <w:p>
      <w:pPr>
        <w:spacing w:line="360" w:lineRule="auto"/>
        <w:jc w:val="left"/>
        <w:rPr>
          <w:rFonts w:ascii="仿宋" w:hAnsi="仿宋" w:eastAsia="仿宋"/>
          <w:sz w:val="24"/>
          <w:szCs w:val="24"/>
        </w:rPr>
      </w:pPr>
      <w:r>
        <w:rPr>
          <w:rFonts w:hint="eastAsia" w:ascii="仿宋" w:hAnsi="仿宋" w:eastAsia="仿宋"/>
          <w:sz w:val="24"/>
          <w:szCs w:val="24"/>
        </w:rPr>
        <w:t>请控制在一页之内。</w:t>
      </w:r>
    </w:p>
    <w:p>
      <w:pPr>
        <w:spacing w:line="360" w:lineRule="auto"/>
        <w:jc w:val="left"/>
        <w:rPr>
          <w:rFonts w:hint="eastAsia" w:ascii="仿宋" w:hAnsi="仿宋" w:eastAsia="仿宋"/>
          <w:sz w:val="24"/>
        </w:rPr>
      </w:pPr>
    </w:p>
    <w:p>
      <w:pPr>
        <w:spacing w:line="360" w:lineRule="auto"/>
        <w:jc w:val="both"/>
        <w:rPr>
          <w:rFonts w:hint="eastAsia" w:ascii="仿宋" w:hAnsi="仿宋" w:eastAsia="仿宋"/>
          <w:b w:val="0"/>
          <w:bCs w:val="0"/>
          <w:color w:val="auto"/>
          <w:sz w:val="28"/>
          <w:szCs w:val="28"/>
          <w:lang w:val="en-US" w:eastAsia="zh-CN"/>
        </w:rPr>
      </w:pPr>
      <w:r>
        <w:rPr>
          <w:rFonts w:hint="eastAsia" w:ascii="仿宋" w:hAnsi="仿宋" w:eastAsia="仿宋"/>
          <w:b w:val="0"/>
          <w:bCs w:val="0"/>
          <w:color w:val="auto"/>
          <w:sz w:val="28"/>
          <w:szCs w:val="28"/>
          <w:lang w:val="en-US" w:eastAsia="zh-CN"/>
        </w:rPr>
        <w:t>附件七：《浙江大学本科生就业实习实践考核表（线下版）》</w:t>
      </w:r>
    </w:p>
    <w:p>
      <w:pPr>
        <w:jc w:val="center"/>
        <w:rPr>
          <w:rFonts w:ascii="仿宋" w:hAnsi="仿宋" w:eastAsia="仿宋"/>
          <w:sz w:val="24"/>
        </w:rPr>
      </w:pPr>
      <w:r>
        <w:rPr>
          <w:rFonts w:hint="eastAsia" w:ascii="仿宋" w:hAnsi="仿宋" w:eastAsia="仿宋"/>
          <w:b/>
          <w:sz w:val="28"/>
          <w:szCs w:val="24"/>
        </w:rPr>
        <w:t>浙江大学本科生就业实习考核表（线下版）</w:t>
      </w:r>
    </w:p>
    <w:tbl>
      <w:tblPr>
        <w:tblStyle w:val="6"/>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703"/>
        <w:gridCol w:w="746"/>
        <w:gridCol w:w="1223"/>
        <w:gridCol w:w="480"/>
        <w:gridCol w:w="170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748" w:type="dxa"/>
            <w:vAlign w:val="center"/>
          </w:tcPr>
          <w:p>
            <w:pPr>
              <w:jc w:val="center"/>
              <w:rPr>
                <w:rFonts w:ascii="仿宋" w:hAnsi="仿宋" w:eastAsia="仿宋"/>
                <w:sz w:val="24"/>
              </w:rPr>
            </w:pPr>
            <w:r>
              <w:rPr>
                <w:rFonts w:hint="eastAsia" w:ascii="仿宋" w:hAnsi="仿宋" w:eastAsia="仿宋"/>
                <w:sz w:val="24"/>
              </w:rPr>
              <w:t>姓名</w:t>
            </w:r>
          </w:p>
        </w:tc>
        <w:tc>
          <w:tcPr>
            <w:tcW w:w="1703" w:type="dxa"/>
            <w:vAlign w:val="center"/>
          </w:tcPr>
          <w:p>
            <w:pPr>
              <w:rPr>
                <w:rFonts w:ascii="仿宋" w:hAnsi="仿宋" w:eastAsia="仿宋"/>
                <w:sz w:val="24"/>
              </w:rPr>
            </w:pPr>
          </w:p>
        </w:tc>
        <w:tc>
          <w:tcPr>
            <w:tcW w:w="746" w:type="dxa"/>
            <w:vAlign w:val="center"/>
          </w:tcPr>
          <w:p>
            <w:pPr>
              <w:rPr>
                <w:rFonts w:ascii="仿宋" w:hAnsi="仿宋" w:eastAsia="仿宋"/>
                <w:sz w:val="24"/>
              </w:rPr>
            </w:pPr>
            <w:r>
              <w:rPr>
                <w:rFonts w:hint="eastAsia" w:ascii="仿宋" w:hAnsi="仿宋" w:eastAsia="仿宋"/>
                <w:sz w:val="24"/>
              </w:rPr>
              <w:t>学号</w:t>
            </w:r>
          </w:p>
        </w:tc>
        <w:tc>
          <w:tcPr>
            <w:tcW w:w="1703" w:type="dxa"/>
            <w:gridSpan w:val="2"/>
            <w:vAlign w:val="center"/>
          </w:tcPr>
          <w:p>
            <w:pPr>
              <w:jc w:val="center"/>
              <w:rPr>
                <w:rFonts w:ascii="仿宋" w:hAnsi="仿宋" w:eastAsia="仿宋"/>
              </w:rPr>
            </w:pPr>
          </w:p>
        </w:tc>
        <w:tc>
          <w:tcPr>
            <w:tcW w:w="1703" w:type="dxa"/>
            <w:vAlign w:val="center"/>
          </w:tcPr>
          <w:p>
            <w:pPr>
              <w:jc w:val="center"/>
              <w:rPr>
                <w:rFonts w:ascii="仿宋" w:hAnsi="仿宋" w:eastAsia="仿宋"/>
                <w:sz w:val="24"/>
                <w:szCs w:val="24"/>
              </w:rPr>
            </w:pPr>
            <w:r>
              <w:rPr>
                <w:rFonts w:hint="eastAsia" w:ascii="仿宋" w:hAnsi="仿宋" w:eastAsia="仿宋"/>
                <w:sz w:val="24"/>
                <w:szCs w:val="24"/>
              </w:rPr>
              <w:t>联系电话</w:t>
            </w:r>
          </w:p>
        </w:tc>
        <w:tc>
          <w:tcPr>
            <w:tcW w:w="2237" w:type="dxa"/>
            <w:vAlign w:val="center"/>
          </w:tcPr>
          <w:p>
            <w:pPr>
              <w:ind w:right="777" w:rightChars="370"/>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实习单位名称及起止时间</w:t>
            </w:r>
          </w:p>
        </w:tc>
        <w:tc>
          <w:tcPr>
            <w:tcW w:w="5643" w:type="dxa"/>
            <w:gridSpan w:val="4"/>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实习单位通讯地址及电话</w:t>
            </w:r>
          </w:p>
        </w:tc>
        <w:tc>
          <w:tcPr>
            <w:tcW w:w="5643" w:type="dxa"/>
            <w:gridSpan w:val="4"/>
            <w:vAlign w:val="center"/>
          </w:tcPr>
          <w:p>
            <w:pP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3197" w:type="dxa"/>
            <w:gridSpan w:val="3"/>
            <w:vAlign w:val="center"/>
          </w:tcPr>
          <w:p>
            <w:pPr>
              <w:jc w:val="center"/>
              <w:rPr>
                <w:rFonts w:ascii="仿宋" w:hAnsi="仿宋" w:eastAsia="仿宋"/>
                <w:sz w:val="24"/>
              </w:rPr>
            </w:pPr>
            <w:r>
              <w:rPr>
                <w:rFonts w:hint="eastAsia" w:ascii="仿宋" w:hAnsi="仿宋" w:eastAsia="仿宋"/>
                <w:sz w:val="24"/>
              </w:rPr>
              <w:t>实习项目、岗位及指导人员</w:t>
            </w:r>
          </w:p>
        </w:tc>
        <w:tc>
          <w:tcPr>
            <w:tcW w:w="5643" w:type="dxa"/>
            <w:gridSpan w:val="4"/>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6" w:hRule="atLeast"/>
        </w:trPr>
        <w:tc>
          <w:tcPr>
            <w:tcW w:w="8840" w:type="dxa"/>
            <w:gridSpan w:val="7"/>
            <w:vAlign w:val="center"/>
          </w:tcPr>
          <w:p>
            <w:pPr>
              <w:rPr>
                <w:rFonts w:ascii="仿宋" w:hAnsi="仿宋" w:eastAsia="仿宋"/>
                <w:b/>
                <w:bCs/>
                <w:sz w:val="24"/>
              </w:rPr>
            </w:pPr>
            <w:r>
              <w:rPr>
                <w:rFonts w:hint="eastAsia" w:ascii="仿宋" w:hAnsi="仿宋" w:eastAsia="仿宋"/>
                <w:b/>
                <w:bCs/>
                <w:sz w:val="24"/>
              </w:rPr>
              <w:t>线下申请特殊情况说明：</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tabs>
                <w:tab w:val="left" w:pos="3012"/>
              </w:tabs>
              <w:jc w:val="center"/>
              <w:rPr>
                <w:rFonts w:ascii="仿宋" w:hAnsi="仿宋" w:eastAsia="仿宋"/>
                <w:sz w:val="24"/>
                <w:szCs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szCs w:val="24"/>
              </w:rPr>
              <w:t>学院签字（盖章）：</w:t>
            </w:r>
          </w:p>
          <w:p>
            <w:pPr>
              <w:rPr>
                <w:rFonts w:ascii="仿宋" w:hAnsi="仿宋" w:eastAsia="仿宋"/>
                <w:sz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trPr>
        <w:tc>
          <w:tcPr>
            <w:tcW w:w="8840" w:type="dxa"/>
            <w:gridSpan w:val="7"/>
            <w:vAlign w:val="center"/>
          </w:tcPr>
          <w:p>
            <w:pPr>
              <w:rPr>
                <w:rFonts w:ascii="仿宋" w:hAnsi="仿宋" w:eastAsia="仿宋"/>
                <w:sz w:val="24"/>
              </w:rPr>
            </w:pPr>
            <w:r>
              <w:rPr>
                <w:rFonts w:hint="eastAsia" w:ascii="仿宋" w:hAnsi="仿宋" w:eastAsia="仿宋"/>
                <w:sz w:val="24"/>
              </w:rPr>
              <w:t>实习主要收获：</w:t>
            </w:r>
          </w:p>
          <w:p>
            <w:pPr>
              <w:rPr>
                <w:rFonts w:ascii="仿宋" w:hAnsi="仿宋" w:eastAsia="仿宋"/>
                <w:sz w:val="24"/>
              </w:rPr>
            </w:pPr>
            <w:r>
              <w:rPr>
                <w:rFonts w:hint="eastAsia" w:ascii="仿宋" w:hAnsi="仿宋" w:eastAsia="仿宋"/>
                <w:sz w:val="24"/>
              </w:rPr>
              <w:t>（后附1000字以上个人总结）</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8840" w:type="dxa"/>
            <w:gridSpan w:val="7"/>
            <w:vAlign w:val="center"/>
          </w:tcPr>
          <w:p>
            <w:pPr>
              <w:rPr>
                <w:rFonts w:ascii="仿宋" w:hAnsi="仿宋" w:eastAsia="仿宋"/>
                <w:sz w:val="24"/>
              </w:rPr>
            </w:pPr>
            <w:r>
              <w:rPr>
                <w:rFonts w:hint="eastAsia" w:ascii="仿宋" w:hAnsi="仿宋" w:eastAsia="仿宋"/>
                <w:sz w:val="24"/>
              </w:rPr>
              <w:t>实习单位评价（体现工作态度、工作能力、工作表现、项目研究成果等；若已取得单位盖章的实习证明，可据此代替本栏评价，并在本栏注明“见实习证明”）</w:t>
            </w: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ind w:right="960"/>
              <w:jc w:val="center"/>
              <w:rPr>
                <w:rFonts w:ascii="仿宋" w:hAnsi="仿宋" w:eastAsia="仿宋"/>
                <w:sz w:val="24"/>
              </w:rPr>
            </w:pPr>
            <w:r>
              <w:rPr>
                <w:rFonts w:hint="eastAsia" w:ascii="仿宋" w:hAnsi="仿宋" w:eastAsia="仿宋"/>
                <w:sz w:val="24"/>
              </w:rPr>
              <w:t xml:space="preserve">                                          负责人（签字）</w:t>
            </w:r>
          </w:p>
          <w:p>
            <w:pPr>
              <w:rPr>
                <w:rFonts w:ascii="仿宋" w:hAnsi="仿宋" w:eastAsia="仿宋"/>
                <w:sz w:val="24"/>
              </w:rPr>
            </w:pPr>
            <w:r>
              <w:rPr>
                <w:rFonts w:hint="eastAsia" w:ascii="仿宋" w:hAnsi="仿宋" w:eastAsia="仿宋"/>
                <w:sz w:val="24"/>
              </w:rPr>
              <w:t xml:space="preserve">                                              实习单位（盖章）</w:t>
            </w:r>
          </w:p>
          <w:p>
            <w:pPr>
              <w:spacing w:line="360" w:lineRule="auto"/>
              <w:rPr>
                <w:rFonts w:ascii="仿宋" w:hAnsi="仿宋" w:eastAsia="仿宋"/>
                <w:sz w:val="24"/>
              </w:rPr>
            </w:pPr>
            <w:r>
              <w:rPr>
                <w:rFonts w:hint="eastAsia" w:ascii="仿宋" w:hAnsi="仿宋" w:eastAsia="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4420" w:type="dxa"/>
            <w:gridSpan w:val="4"/>
            <w:vAlign w:val="center"/>
          </w:tcPr>
          <w:p>
            <w:pPr>
              <w:spacing w:line="360" w:lineRule="auto"/>
              <w:jc w:val="left"/>
              <w:rPr>
                <w:rFonts w:ascii="仿宋" w:hAnsi="仿宋" w:eastAsia="仿宋"/>
                <w:sz w:val="24"/>
              </w:rPr>
            </w:pPr>
            <w:r>
              <w:rPr>
                <w:rFonts w:hint="eastAsia" w:ascii="仿宋" w:hAnsi="仿宋" w:eastAsia="仿宋"/>
                <w:sz w:val="24"/>
              </w:rPr>
              <w:t>当地人事部分意见（自行联系实习则此处可不填）</w:t>
            </w:r>
          </w:p>
          <w:p>
            <w:pPr>
              <w:spacing w:line="360" w:lineRule="auto"/>
              <w:jc w:val="left"/>
              <w:rPr>
                <w:rFonts w:ascii="仿宋" w:hAnsi="仿宋" w:eastAsia="仿宋"/>
                <w:sz w:val="24"/>
              </w:rPr>
            </w:pPr>
          </w:p>
          <w:p>
            <w:pPr>
              <w:spacing w:line="360" w:lineRule="auto"/>
              <w:jc w:val="left"/>
              <w:rPr>
                <w:rFonts w:ascii="仿宋" w:hAnsi="仿宋" w:eastAsia="仿宋"/>
                <w:sz w:val="24"/>
              </w:rPr>
            </w:pPr>
          </w:p>
          <w:p>
            <w:pPr>
              <w:spacing w:line="360" w:lineRule="auto"/>
              <w:jc w:val="left"/>
              <w:rPr>
                <w:rFonts w:ascii="仿宋" w:hAnsi="仿宋" w:eastAsia="仿宋"/>
                <w:sz w:val="24"/>
              </w:rPr>
            </w:pPr>
          </w:p>
          <w:p>
            <w:pPr>
              <w:spacing w:line="360" w:lineRule="auto"/>
              <w:jc w:val="left"/>
              <w:rPr>
                <w:rFonts w:ascii="仿宋" w:hAnsi="仿宋" w:eastAsia="仿宋"/>
                <w:sz w:val="24"/>
              </w:rPr>
            </w:pPr>
          </w:p>
          <w:p>
            <w:pPr>
              <w:spacing w:line="360" w:lineRule="auto"/>
              <w:jc w:val="left"/>
              <w:rPr>
                <w:rFonts w:ascii="仿宋" w:hAnsi="仿宋" w:eastAsia="仿宋"/>
                <w:sz w:val="24"/>
              </w:rPr>
            </w:pPr>
            <w:r>
              <w:rPr>
                <w:rFonts w:hint="eastAsia" w:ascii="仿宋" w:hAnsi="仿宋" w:eastAsia="仿宋"/>
                <w:sz w:val="24"/>
              </w:rPr>
              <w:t xml:space="preserve">                         年  月  日</w:t>
            </w:r>
          </w:p>
        </w:tc>
        <w:tc>
          <w:tcPr>
            <w:tcW w:w="4420" w:type="dxa"/>
            <w:gridSpan w:val="3"/>
            <w:vAlign w:val="center"/>
          </w:tcPr>
          <w:p>
            <w:pPr>
              <w:spacing w:line="360" w:lineRule="auto"/>
              <w:rPr>
                <w:rFonts w:ascii="仿宋" w:hAnsi="仿宋" w:eastAsia="仿宋"/>
                <w:sz w:val="24"/>
              </w:rPr>
            </w:pPr>
            <w:r>
              <w:rPr>
                <w:rFonts w:hint="eastAsia" w:ascii="仿宋" w:hAnsi="仿宋" w:eastAsia="仿宋"/>
                <w:sz w:val="24"/>
              </w:rPr>
              <w:t>学校就业中心意见：</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 xml:space="preserve">                     就业中心（盖章）</w:t>
            </w:r>
          </w:p>
          <w:p>
            <w:pPr>
              <w:spacing w:line="360" w:lineRule="auto"/>
              <w:rPr>
                <w:rFonts w:ascii="仿宋" w:hAnsi="仿宋" w:eastAsia="仿宋"/>
                <w:sz w:val="24"/>
              </w:rPr>
            </w:pPr>
            <w:r>
              <w:rPr>
                <w:rFonts w:hint="eastAsia" w:ascii="仿宋" w:hAnsi="仿宋" w:eastAsia="仿宋"/>
                <w:sz w:val="24"/>
              </w:rPr>
              <w:t xml:space="preserve">                         年  月  日</w:t>
            </w:r>
          </w:p>
          <w:p>
            <w:pPr>
              <w:spacing w:line="360" w:lineRule="auto"/>
              <w:rPr>
                <w:rFonts w:ascii="仿宋" w:hAnsi="仿宋" w:eastAsia="仿宋"/>
                <w:sz w:val="24"/>
              </w:rPr>
            </w:pPr>
            <w:r>
              <w:rPr>
                <w:rFonts w:hint="eastAsia" w:ascii="仿宋" w:hAnsi="仿宋" w:eastAsia="仿宋"/>
                <w:sz w:val="24"/>
              </w:rPr>
              <w:t>第三课堂得分：</w:t>
            </w:r>
          </w:p>
        </w:tc>
      </w:tr>
    </w:tbl>
    <w:p>
      <w:pPr>
        <w:spacing w:line="360" w:lineRule="auto"/>
        <w:jc w:val="left"/>
        <w:rPr>
          <w:rFonts w:ascii="楷体" w:hAnsi="楷体" w:eastAsia="楷体"/>
        </w:rPr>
      </w:pPr>
      <w:r>
        <w:rPr>
          <w:rFonts w:hint="eastAsia" w:ascii="仿宋" w:hAnsi="仿宋" w:eastAsia="仿宋"/>
          <w:sz w:val="24"/>
          <w:szCs w:val="24"/>
        </w:rPr>
        <w:t>请控制在一页之内。</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CAF361-29A5-452B-A83E-91F71D5F8D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7511C195-E596-470F-8AF8-AE60A6D6CBB3}"/>
  </w:font>
  <w:font w:name="楷体">
    <w:panose1 w:val="02010609060101010101"/>
    <w:charset w:val="86"/>
    <w:family w:val="modern"/>
    <w:pitch w:val="default"/>
    <w:sig w:usb0="800002BF" w:usb1="38CF7CFA" w:usb2="00000016" w:usb3="00000000" w:csb0="00040001" w:csb1="00000000"/>
    <w:embedRegular r:id="rId3" w:fontKey="{E1D8C198-D67A-4111-A6CB-D65EFB56AB43}"/>
  </w:font>
  <w:font w:name="仿宋">
    <w:panose1 w:val="02010609060101010101"/>
    <w:charset w:val="86"/>
    <w:family w:val="auto"/>
    <w:pitch w:val="default"/>
    <w:sig w:usb0="800002BF" w:usb1="38CF7CFA" w:usb2="00000016" w:usb3="00000000" w:csb0="00040001" w:csb1="00000000"/>
    <w:embedRegular r:id="rId4" w:fontKey="{A0CFF63F-2C70-4B68-B4AD-8970CBEFE8AE}"/>
  </w:font>
  <w:font w:name="方正小标宋简体">
    <w:panose1 w:val="02000000000000000000"/>
    <w:charset w:val="86"/>
    <w:family w:val="auto"/>
    <w:pitch w:val="default"/>
    <w:sig w:usb0="00000001" w:usb1="08000000" w:usb2="00000000" w:usb3="00000000" w:csb0="00040000" w:csb1="00000000"/>
    <w:embedRegular r:id="rId5" w:fontKey="{FE95B518-1132-4DE7-ADFC-93B5E3636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rPr>
        <w:rFonts w:hint="default" w:eastAsiaTheme="minorEastAsia"/>
        <w:lang w:val="en-US" w:eastAsia="zh-CN"/>
      </w:rPr>
    </w:pPr>
    <w:r>
      <w:rPr>
        <w:rFonts w:hint="eastAsia"/>
        <w:lang w:val="en-US" w:eastAsia="zh-CN"/>
      </w:rPr>
      <w:t>光华法学院团委  社会实践与青年志愿者指导部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5ZWUyYWFiMTY1MDM4OTgwZjQwYmJjNTA1M2QzYTUifQ=="/>
  </w:docVars>
  <w:rsids>
    <w:rsidRoot w:val="00177F2E"/>
    <w:rsid w:val="00177F2E"/>
    <w:rsid w:val="003551DC"/>
    <w:rsid w:val="00510A5B"/>
    <w:rsid w:val="0059753D"/>
    <w:rsid w:val="008F6631"/>
    <w:rsid w:val="00C45BD9"/>
    <w:rsid w:val="01262C54"/>
    <w:rsid w:val="02F94AB6"/>
    <w:rsid w:val="03541418"/>
    <w:rsid w:val="04C9670A"/>
    <w:rsid w:val="06020126"/>
    <w:rsid w:val="0A2F5262"/>
    <w:rsid w:val="0F5117D6"/>
    <w:rsid w:val="155340BE"/>
    <w:rsid w:val="186155FB"/>
    <w:rsid w:val="188D1AD1"/>
    <w:rsid w:val="1C4A3765"/>
    <w:rsid w:val="1EE73071"/>
    <w:rsid w:val="222114DC"/>
    <w:rsid w:val="26A7581D"/>
    <w:rsid w:val="27B70919"/>
    <w:rsid w:val="2835183D"/>
    <w:rsid w:val="2B924CE2"/>
    <w:rsid w:val="2C855858"/>
    <w:rsid w:val="2E732B82"/>
    <w:rsid w:val="30A173DA"/>
    <w:rsid w:val="32780CA4"/>
    <w:rsid w:val="395070AE"/>
    <w:rsid w:val="3A9F08E9"/>
    <w:rsid w:val="3B4C7172"/>
    <w:rsid w:val="3D7D2AAC"/>
    <w:rsid w:val="3FDE3942"/>
    <w:rsid w:val="415A171F"/>
    <w:rsid w:val="42DA7995"/>
    <w:rsid w:val="434150E2"/>
    <w:rsid w:val="47C702AC"/>
    <w:rsid w:val="47DA1EE2"/>
    <w:rsid w:val="49592B20"/>
    <w:rsid w:val="49C100CC"/>
    <w:rsid w:val="4B985ABC"/>
    <w:rsid w:val="516F72BF"/>
    <w:rsid w:val="52A465E5"/>
    <w:rsid w:val="55A04EDD"/>
    <w:rsid w:val="56DF0A43"/>
    <w:rsid w:val="58B53B77"/>
    <w:rsid w:val="5B8F3186"/>
    <w:rsid w:val="609B3C2C"/>
    <w:rsid w:val="61A552B9"/>
    <w:rsid w:val="63626C83"/>
    <w:rsid w:val="64D90026"/>
    <w:rsid w:val="652F4DF8"/>
    <w:rsid w:val="68066296"/>
    <w:rsid w:val="68E666AA"/>
    <w:rsid w:val="6D1810BA"/>
    <w:rsid w:val="6F8D32DA"/>
    <w:rsid w:val="6FC0707F"/>
    <w:rsid w:val="746A7D5C"/>
    <w:rsid w:val="76954B85"/>
    <w:rsid w:val="76A40520"/>
    <w:rsid w:val="774B1AB0"/>
    <w:rsid w:val="780A6BE3"/>
    <w:rsid w:val="79AA58DE"/>
    <w:rsid w:val="7B034450"/>
    <w:rsid w:val="7C20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qFormat/>
    <w:uiPriority w:val="0"/>
    <w:rPr>
      <w:color w:val="0000FF"/>
      <w:u w:val="single"/>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11366</Words>
  <Characters>11850</Characters>
  <Lines>47</Lines>
  <Paragraphs>13</Paragraphs>
  <TotalTime>2</TotalTime>
  <ScaleCrop>false</ScaleCrop>
  <LinksUpToDate>false</LinksUpToDate>
  <CharactersWithSpaces>12477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2021-10-18T07:16:00Z</dcterms:created>
  <dc:creator>Y34231</dc:creator>
  <cp:lastModifiedBy>Kys</cp:lastModifiedBy>
  <dcterms:modified xsi:type="dcterms:W3CDTF">2023-10-16T13:18:13Z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C3F324A01CFA4CDEBA836391D4C096D0</vt:lpwstr>
  </property>
</Properties>
</file>